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C07" w:rsidRPr="00445129" w:rsidRDefault="00F81C07" w:rsidP="00F81C07">
      <w:pPr>
        <w:pStyle w:val="3GPPHeader"/>
        <w:spacing w:after="0"/>
        <w:jc w:val="left"/>
        <w:rPr>
          <w:rFonts w:eastAsiaTheme="minorEastAsia" w:hint="eastAsia"/>
          <w:lang w:eastAsia="ko-KR"/>
        </w:rPr>
      </w:pPr>
      <w:r w:rsidRPr="005D672B">
        <w:t xml:space="preserve">3GPP TSG-RAN WG2 </w:t>
      </w:r>
      <w:r>
        <w:rPr>
          <w:rFonts w:eastAsiaTheme="minorEastAsia" w:hint="eastAsia"/>
          <w:lang w:eastAsia="ko-KR"/>
        </w:rPr>
        <w:t>#</w:t>
      </w:r>
      <w:r>
        <w:rPr>
          <w:rFonts w:eastAsia="맑은 고딕" w:hint="eastAsia"/>
          <w:lang w:eastAsia="ko-KR"/>
        </w:rPr>
        <w:t>103</w:t>
      </w:r>
      <w:r>
        <w:rPr>
          <w:rFonts w:eastAsiaTheme="minorEastAsia" w:hint="eastAsia"/>
          <w:lang w:eastAsia="ko-KR"/>
        </w:rPr>
        <w:t xml:space="preserve">bis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t xml:space="preserve"> </w:t>
      </w:r>
      <w:r w:rsidRPr="005D672B">
        <w:rPr>
          <w:rFonts w:hint="eastAsia"/>
        </w:rPr>
        <w:t xml:space="preserve">  </w:t>
      </w:r>
      <w:r>
        <w:rPr>
          <w:rFonts w:hint="eastAsia"/>
        </w:rPr>
        <w:t xml:space="preserve">        </w:t>
      </w:r>
      <w:r w:rsidRPr="00AD10E0">
        <w:rPr>
          <w:rFonts w:eastAsia="맑은 고딕" w:hint="eastAsia"/>
          <w:lang w:eastAsia="ko-KR"/>
        </w:rPr>
        <w:t xml:space="preserve"> </w:t>
      </w:r>
      <w:r w:rsidRPr="005D672B">
        <w:rPr>
          <w:rFonts w:hint="eastAsia"/>
        </w:rPr>
        <w:t xml:space="preserve"> </w:t>
      </w:r>
      <w:r>
        <w:rPr>
          <w:rFonts w:eastAsia="맑은 고딕" w:hint="eastAsia"/>
          <w:lang w:eastAsia="ko-KR"/>
        </w:rPr>
        <w:t xml:space="preserve">                   </w:t>
      </w:r>
      <w:r w:rsidRPr="005D672B">
        <w:t>R2-</w:t>
      </w:r>
      <w:r w:rsidR="00445129">
        <w:rPr>
          <w:rFonts w:eastAsiaTheme="minorEastAsia" w:hint="eastAsia"/>
          <w:lang w:eastAsia="ko-KR"/>
        </w:rPr>
        <w:t>1815168</w:t>
      </w:r>
      <w:bookmarkStart w:id="0" w:name="_GoBack"/>
      <w:bookmarkEnd w:id="0"/>
    </w:p>
    <w:p w:rsidR="00F81C07" w:rsidRPr="005D672B" w:rsidRDefault="00F81C07" w:rsidP="00F81C07">
      <w:pPr>
        <w:pStyle w:val="3GPPHeader"/>
        <w:spacing w:after="0"/>
        <w:jc w:val="left"/>
      </w:pPr>
      <w:r>
        <w:rPr>
          <w:rFonts w:eastAsia="맑은 고딕" w:hint="eastAsia"/>
          <w:lang w:eastAsia="ko-KR"/>
        </w:rPr>
        <w:t>Chengdu</w:t>
      </w:r>
      <w:r w:rsidRPr="005D672B">
        <w:t>,</w:t>
      </w:r>
      <w:r>
        <w:rPr>
          <w:rFonts w:eastAsia="맑은 고딕" w:hint="eastAsia"/>
          <w:lang w:eastAsia="ko-KR"/>
        </w:rPr>
        <w:t xml:space="preserve"> China</w:t>
      </w:r>
      <w:r w:rsidRPr="005D672B">
        <w:t xml:space="preserve">, </w:t>
      </w:r>
      <w:r>
        <w:rPr>
          <w:rFonts w:eastAsiaTheme="minorEastAsia" w:hint="eastAsia"/>
          <w:lang w:eastAsia="ko-KR"/>
        </w:rPr>
        <w:t>October 8</w:t>
      </w:r>
      <w:r>
        <w:t>–</w:t>
      </w:r>
      <w:r>
        <w:rPr>
          <w:rFonts w:eastAsiaTheme="minorEastAsia" w:hint="eastAsia"/>
          <w:lang w:eastAsia="ko-KR"/>
        </w:rPr>
        <w:t>12</w:t>
      </w:r>
      <w:r w:rsidRPr="00283D06">
        <w:rPr>
          <w:rFonts w:eastAsia="맑은 고딕" w:hint="eastAsia"/>
          <w:lang w:eastAsia="ko-KR"/>
        </w:rPr>
        <w:t>,</w:t>
      </w:r>
      <w:r w:rsidRPr="005D672B">
        <w:t xml:space="preserve"> </w:t>
      </w:r>
      <w:r>
        <w:t>201</w:t>
      </w:r>
      <w:r>
        <w:rPr>
          <w:rFonts w:eastAsia="맑은 고딕"/>
          <w:lang w:eastAsia="ko-KR"/>
        </w:rPr>
        <w:t>8</w:t>
      </w:r>
      <w:r>
        <w:rPr>
          <w:rFonts w:eastAsia="맑은 고딕" w:hint="eastAsia"/>
          <w:lang w:eastAsia="ko-KR"/>
        </w:rPr>
        <w:t xml:space="preserve">    </w:t>
      </w:r>
      <w:r>
        <w:rPr>
          <w:rFonts w:eastAsiaTheme="minorEastAsia" w:hint="eastAsia"/>
          <w:lang w:eastAsia="ko-KR"/>
        </w:rPr>
        <w:t xml:space="preserve">                   </w:t>
      </w:r>
      <w:r w:rsidRPr="00D97828">
        <w:rPr>
          <w:rFonts w:eastAsia="맑은 고딕" w:hint="eastAsia"/>
          <w:b w:val="0"/>
          <w:sz w:val="20"/>
          <w:lang w:eastAsia="ko-KR"/>
        </w:rPr>
        <w:t xml:space="preserve">(Revision of </w:t>
      </w:r>
      <w:r w:rsidRPr="00D97828">
        <w:rPr>
          <w:b w:val="0"/>
          <w:sz w:val="20"/>
        </w:rPr>
        <w:t>R2-181</w:t>
      </w:r>
      <w:r>
        <w:rPr>
          <w:rFonts w:eastAsiaTheme="minorEastAsia" w:hint="eastAsia"/>
          <w:b w:val="0"/>
          <w:sz w:val="20"/>
          <w:lang w:eastAsia="ko-KR"/>
        </w:rPr>
        <w:t>1800)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</w:t>
      </w:r>
    </w:p>
    <w:p w:rsidR="00176F63" w:rsidRPr="00E51A01" w:rsidRDefault="00E51A01" w:rsidP="00E51A01">
      <w:pPr>
        <w:pStyle w:val="a5"/>
        <w:tabs>
          <w:tab w:val="right" w:pos="9639"/>
        </w:tabs>
        <w:ind w:firstLine="480"/>
        <w:rPr>
          <w:rFonts w:eastAsiaTheme="minorEastAsia"/>
          <w:bCs/>
          <w:sz w:val="24"/>
          <w:lang w:eastAsia="ko-KR"/>
        </w:rPr>
      </w:pPr>
      <w:r>
        <w:rPr>
          <w:bCs/>
          <w:sz w:val="24"/>
        </w:rPr>
        <w:tab/>
      </w:r>
    </w:p>
    <w:p w:rsidR="00176F63" w:rsidRPr="00176F63" w:rsidRDefault="00176F63" w:rsidP="00176F63">
      <w:pPr>
        <w:pStyle w:val="CRCoverPage"/>
        <w:ind w:left="1980" w:hanging="1980"/>
        <w:rPr>
          <w:rFonts w:eastAsiaTheme="minorEastAsia" w:cs="Arial"/>
          <w:b/>
          <w:bCs/>
          <w:sz w:val="24"/>
          <w:lang w:eastAsia="ko-KR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ko-KR"/>
        </w:rPr>
        <w:t>11.2</w:t>
      </w:r>
      <w:r w:rsidR="00D431F1">
        <w:rPr>
          <w:rFonts w:eastAsiaTheme="minorEastAsia" w:cs="Arial" w:hint="eastAsia"/>
          <w:b/>
          <w:bCs/>
          <w:sz w:val="24"/>
          <w:lang w:eastAsia="ko-KR"/>
        </w:rPr>
        <w:t>.3</w:t>
      </w:r>
    </w:p>
    <w:p w:rsidR="00E67243" w:rsidRPr="00D72FC2" w:rsidRDefault="00E67243" w:rsidP="00E67243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Source:</w:t>
      </w:r>
      <w:r w:rsidRPr="00D72FC2">
        <w:rPr>
          <w:rFonts w:ascii="Arial" w:hAnsi="Arial" w:cs="Arial"/>
          <w:b/>
          <w:bCs/>
          <w:sz w:val="24"/>
        </w:rPr>
        <w:tab/>
        <w:t>Samsung</w:t>
      </w:r>
      <w:r w:rsidRPr="00D72FC2">
        <w:rPr>
          <w:rFonts w:ascii="Arial" w:hAnsi="Arial" w:cs="Arial"/>
          <w:b/>
          <w:bCs/>
          <w:sz w:val="24"/>
        </w:rPr>
        <w:tab/>
      </w:r>
    </w:p>
    <w:p w:rsidR="00E67243" w:rsidRPr="00D72FC2" w:rsidRDefault="00E67243" w:rsidP="00E67243">
      <w:pPr>
        <w:ind w:left="1985" w:hanging="1985"/>
        <w:rPr>
          <w:rFonts w:ascii="Arial" w:hAnsi="Arial" w:cs="Arial"/>
          <w:b/>
          <w:bCs/>
          <w:sz w:val="24"/>
        </w:rPr>
      </w:pPr>
      <w:r w:rsidRPr="00D72FC2">
        <w:rPr>
          <w:rFonts w:ascii="Arial" w:hAnsi="Arial" w:cs="Arial"/>
          <w:b/>
          <w:bCs/>
          <w:sz w:val="24"/>
        </w:rPr>
        <w:t>Title:</w:t>
      </w:r>
      <w:r w:rsidRPr="00D72FC2">
        <w:rPr>
          <w:rFonts w:ascii="Arial" w:hAnsi="Arial" w:cs="Arial"/>
          <w:b/>
          <w:bCs/>
          <w:sz w:val="24"/>
        </w:rPr>
        <w:tab/>
      </w:r>
      <w:r w:rsidR="00C6732B">
        <w:rPr>
          <w:rFonts w:ascii="Arial" w:eastAsiaTheme="minorEastAsia" w:hAnsi="Arial" w:cs="Arial" w:hint="eastAsia"/>
          <w:b/>
          <w:sz w:val="24"/>
          <w:lang w:eastAsia="ko-KR"/>
        </w:rPr>
        <w:t>W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>ideband operation</w:t>
      </w:r>
      <w:r w:rsidR="001B074C">
        <w:rPr>
          <w:rFonts w:ascii="Arial" w:eastAsiaTheme="minorEastAsia" w:hAnsi="Arial" w:cs="Arial" w:hint="eastAsia"/>
          <w:b/>
          <w:sz w:val="24"/>
          <w:lang w:eastAsia="ko-KR"/>
        </w:rPr>
        <w:t>s</w:t>
      </w:r>
      <w:r w:rsidR="00320411">
        <w:rPr>
          <w:rFonts w:ascii="Arial" w:eastAsiaTheme="minorEastAsia" w:hAnsi="Arial" w:cs="Arial"/>
          <w:b/>
          <w:sz w:val="24"/>
          <w:lang w:eastAsia="ko-KR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ko-KR"/>
        </w:rPr>
        <w:t>for NR-U</w:t>
      </w:r>
    </w:p>
    <w:p w:rsidR="00E67243" w:rsidRPr="00716350" w:rsidRDefault="00176F63" w:rsidP="00E67243">
      <w:pPr>
        <w:ind w:left="1980" w:hanging="1980"/>
        <w:rPr>
          <w:rFonts w:ascii="Arial" w:hAnsi="Arial" w:cs="Arial"/>
          <w:b/>
          <w:bCs/>
          <w:color w:val="AEAAAA" w:themeColor="background2" w:themeShade="BF"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SimSun" w:hAnsi="Arial"/>
          <w:sz w:val="36"/>
        </w:rPr>
      </w:pPr>
      <w:r w:rsidRPr="00D72FC2">
        <w:rPr>
          <w:rFonts w:ascii="Arial" w:eastAsiaTheme="minorEastAsia" w:hAnsi="Arial"/>
          <w:sz w:val="36"/>
          <w:lang w:eastAsia="ko-KR"/>
        </w:rPr>
        <w:t>1.</w:t>
      </w:r>
      <w:r w:rsidRPr="00D72FC2">
        <w:rPr>
          <w:rFonts w:ascii="Arial" w:eastAsia="SimSun" w:hAnsi="Arial"/>
          <w:sz w:val="36"/>
        </w:rPr>
        <w:t xml:space="preserve"> Introduction</w:t>
      </w:r>
    </w:p>
    <w:p w:rsidR="00E67243" w:rsidRDefault="00E67243" w:rsidP="003115F9">
      <w:pPr>
        <w:jc w:val="both"/>
        <w:rPr>
          <w:rFonts w:eastAsiaTheme="minorEastAsia"/>
          <w:sz w:val="21"/>
          <w:szCs w:val="21"/>
          <w:lang w:eastAsia="ko-KR"/>
        </w:rPr>
      </w:pPr>
      <w:r w:rsidRPr="004C4C41">
        <w:rPr>
          <w:rFonts w:eastAsiaTheme="minorEastAsia" w:hint="eastAsia"/>
          <w:sz w:val="21"/>
          <w:szCs w:val="21"/>
          <w:lang w:eastAsia="ko-KR"/>
        </w:rPr>
        <w:t>The SID on NR-based Acc</w:t>
      </w:r>
      <w:r w:rsidRPr="004C4C41">
        <w:rPr>
          <w:rFonts w:eastAsiaTheme="minorEastAsia"/>
          <w:sz w:val="21"/>
          <w:szCs w:val="21"/>
          <w:lang w:eastAsia="ko-KR"/>
        </w:rPr>
        <w:t>ess to Unlicensed Sp</w:t>
      </w:r>
      <w:r w:rsidR="00916D80" w:rsidRPr="004C4C41">
        <w:rPr>
          <w:rFonts w:eastAsiaTheme="minorEastAsia"/>
          <w:sz w:val="21"/>
          <w:szCs w:val="21"/>
          <w:lang w:eastAsia="ko-KR"/>
        </w:rPr>
        <w:t>e</w:t>
      </w:r>
      <w:r w:rsidRPr="004C4C41">
        <w:rPr>
          <w:rFonts w:eastAsiaTheme="minorEastAsia"/>
          <w:sz w:val="21"/>
          <w:szCs w:val="21"/>
          <w:lang w:eastAsia="ko-KR"/>
        </w:rPr>
        <w:t>ctrum (NR-U)</w:t>
      </w:r>
      <w:r w:rsidR="007A4128" w:rsidRPr="004C4C41">
        <w:rPr>
          <w:rFonts w:eastAsiaTheme="minorEastAsia"/>
          <w:sz w:val="21"/>
          <w:szCs w:val="21"/>
          <w:lang w:eastAsia="ko-KR"/>
        </w:rPr>
        <w:t>[1]</w:t>
      </w:r>
      <w:r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916D80" w:rsidRPr="004C4C41">
        <w:rPr>
          <w:rFonts w:eastAsiaTheme="minorEastAsia"/>
          <w:sz w:val="21"/>
          <w:szCs w:val="21"/>
          <w:lang w:eastAsia="ko-KR"/>
        </w:rPr>
        <w:t>is targeting next generation wireless communication systems which is operated on both sub6 and above 6 unlicensed bands.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320411" w:rsidRPr="004C4C41">
        <w:rPr>
          <w:rFonts w:eastAsiaTheme="minorEastAsia"/>
          <w:sz w:val="21"/>
          <w:szCs w:val="21"/>
          <w:lang w:eastAsia="ko-KR"/>
        </w:rPr>
        <w:t>For high performance, NR-U need</w:t>
      </w:r>
      <w:r w:rsidR="008843B5" w:rsidRPr="004C4C41">
        <w:rPr>
          <w:rFonts w:eastAsiaTheme="minorEastAsia" w:hint="eastAsia"/>
          <w:sz w:val="21"/>
          <w:szCs w:val="21"/>
          <w:lang w:eastAsia="ko-KR"/>
        </w:rPr>
        <w:t>s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to use large bandwidth. Therefore</w:t>
      </w:r>
      <w:r w:rsidR="00D74E7A">
        <w:rPr>
          <w:rFonts w:eastAsiaTheme="minorEastAsia" w:hint="eastAsia"/>
          <w:sz w:val="21"/>
          <w:szCs w:val="21"/>
          <w:lang w:eastAsia="ko-KR"/>
        </w:rPr>
        <w:t>,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 wideband operation in unlicensed spectrum is indispensable. </w:t>
      </w:r>
      <w:r w:rsidR="004835FA" w:rsidRPr="004C4C41">
        <w:rPr>
          <w:rFonts w:eastAsiaTheme="minorEastAsia"/>
          <w:sz w:val="21"/>
          <w:szCs w:val="21"/>
          <w:lang w:eastAsia="ko-KR"/>
        </w:rPr>
        <w:t>On unlicensed spectrum, Listen before talk (LB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T) procedure should be </w:t>
      </w:r>
      <w:r w:rsidR="00D74E7A">
        <w:rPr>
          <w:rFonts w:eastAsiaTheme="minorEastAsia" w:hint="eastAsia"/>
          <w:sz w:val="21"/>
          <w:szCs w:val="21"/>
          <w:lang w:eastAsia="ko-KR"/>
        </w:rPr>
        <w:t>utilized</w:t>
      </w:r>
      <w:r w:rsidR="00052048" w:rsidRPr="004C4C41">
        <w:rPr>
          <w:rFonts w:eastAsiaTheme="minorEastAsia"/>
          <w:sz w:val="21"/>
          <w:szCs w:val="21"/>
          <w:lang w:eastAsia="ko-KR"/>
        </w:rPr>
        <w:t>, however</w:t>
      </w:r>
      <w:r w:rsidR="00D74E7A">
        <w:rPr>
          <w:rFonts w:eastAsiaTheme="minorEastAsia" w:hint="eastAsia"/>
          <w:sz w:val="21"/>
          <w:szCs w:val="21"/>
          <w:lang w:eastAsia="ko-KR"/>
        </w:rPr>
        <w:t>, such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LBT features </w:t>
      </w:r>
      <w:r w:rsidR="005D40F3">
        <w:rPr>
          <w:rFonts w:eastAsiaTheme="minorEastAsia" w:hint="eastAsia"/>
          <w:sz w:val="21"/>
          <w:szCs w:val="21"/>
          <w:lang w:eastAsia="ko-KR"/>
        </w:rPr>
        <w:t>from the previous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 </w:t>
      </w:r>
      <w:r w:rsidR="008852C5">
        <w:rPr>
          <w:rFonts w:eastAsiaTheme="minorEastAsia" w:hint="eastAsia"/>
          <w:sz w:val="21"/>
          <w:szCs w:val="21"/>
          <w:lang w:eastAsia="ko-KR"/>
        </w:rPr>
        <w:t xml:space="preserve">LTE </w:t>
      </w:r>
      <w:r w:rsidR="00052048" w:rsidRPr="004C4C41">
        <w:rPr>
          <w:rFonts w:eastAsiaTheme="minorEastAsia"/>
          <w:sz w:val="21"/>
          <w:szCs w:val="21"/>
          <w:lang w:eastAsia="ko-KR"/>
        </w:rPr>
        <w:t xml:space="preserve">LAA/eLAA is not enough to provide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qualitative services. </w:t>
      </w:r>
      <w:r w:rsidR="000B792F" w:rsidRPr="004C4C41">
        <w:rPr>
          <w:rFonts w:eastAsiaTheme="minorEastAsia"/>
          <w:sz w:val="21"/>
          <w:szCs w:val="21"/>
          <w:lang w:eastAsia="ko-KR"/>
        </w:rPr>
        <w:t xml:space="preserve">This contribution discusses </w:t>
      </w:r>
      <w:r w:rsidR="00E27406" w:rsidRPr="004C4C41">
        <w:rPr>
          <w:rFonts w:eastAsiaTheme="minorEastAsia"/>
          <w:sz w:val="21"/>
          <w:szCs w:val="21"/>
          <w:lang w:eastAsia="ko-KR"/>
        </w:rPr>
        <w:t xml:space="preserve">potential solution 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for </w:t>
      </w:r>
      <w:r w:rsidR="0093249C" w:rsidRPr="004C4C41">
        <w:rPr>
          <w:rFonts w:eastAsiaTheme="minorEastAsia" w:hint="eastAsia"/>
          <w:sz w:val="21"/>
          <w:szCs w:val="21"/>
          <w:lang w:eastAsia="ko-KR"/>
        </w:rPr>
        <w:t>NR</w:t>
      </w:r>
      <w:r w:rsidR="00A8210E" w:rsidRPr="004C4C41">
        <w:rPr>
          <w:rFonts w:eastAsiaTheme="minorEastAsia"/>
          <w:sz w:val="21"/>
          <w:szCs w:val="21"/>
          <w:lang w:eastAsia="ko-KR"/>
        </w:rPr>
        <w:t xml:space="preserve">-U </w:t>
      </w:r>
      <w:r w:rsidR="00320411" w:rsidRPr="004C4C41">
        <w:rPr>
          <w:rFonts w:eastAsiaTheme="minorEastAsia"/>
          <w:sz w:val="21"/>
          <w:szCs w:val="21"/>
          <w:lang w:eastAsia="ko-KR"/>
        </w:rPr>
        <w:t xml:space="preserve">wideband operation and </w:t>
      </w:r>
      <w:r w:rsidR="00A8210E" w:rsidRPr="004C4C41">
        <w:rPr>
          <w:rFonts w:eastAsiaTheme="minorEastAsia"/>
          <w:sz w:val="21"/>
          <w:szCs w:val="21"/>
          <w:lang w:eastAsia="ko-KR"/>
        </w:rPr>
        <w:t>LBT operation</w:t>
      </w:r>
      <w:r w:rsidR="0093249C" w:rsidRPr="004C4C41">
        <w:rPr>
          <w:rFonts w:eastAsiaTheme="minorEastAsia"/>
          <w:sz w:val="21"/>
          <w:szCs w:val="21"/>
          <w:lang w:eastAsia="ko-KR"/>
        </w:rPr>
        <w:t>.</w:t>
      </w:r>
    </w:p>
    <w:p w:rsidR="00E610F0" w:rsidRDefault="00E610F0" w:rsidP="00E610F0">
      <w:pPr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the previous Ad-Hoc meeting, RAN2 agreed the followings regarding NR-U: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25"/>
      </w:tblGrid>
      <w:tr w:rsidR="00E610F0" w:rsidTr="00643D63">
        <w:tc>
          <w:tcPr>
            <w:tcW w:w="9225" w:type="dxa"/>
          </w:tcPr>
          <w:p w:rsidR="00E610F0" w:rsidRDefault="00E610F0" w:rsidP="00643D63">
            <w:pPr>
              <w:pStyle w:val="Agreement"/>
            </w:pPr>
            <w:r>
              <w:t xml:space="preserve">R2 assumes </w:t>
            </w:r>
            <w:r w:rsidRPr="00E610F0">
              <w:t>that recurring transmissions of SSB/PBCH</w:t>
            </w:r>
            <w:r>
              <w:t xml:space="preserve"> and RMSI will be available, but possibly with reduced opportunities due to LBT (details pending R1 decisions)</w:t>
            </w:r>
          </w:p>
          <w:p w:rsidR="00E610F0" w:rsidRDefault="00E610F0" w:rsidP="00643D63">
            <w:pPr>
              <w:pStyle w:val="Agreement"/>
            </w:pPr>
            <w:r>
              <w:t>The NR licensed measurement framework (cell and beam quality derivation for RSRP, RSRQ, and SINR, filtering and combining multiple beams) is used as a baseline. Changes, e.g. the handling of missing measurement samples, should be studied after RAN1 makes sufficient progress on RS transmissions.</w:t>
            </w:r>
          </w:p>
          <w:p w:rsidR="00E610F0" w:rsidRPr="00B37B52" w:rsidRDefault="00E610F0" w:rsidP="00643D63">
            <w:pPr>
              <w:pStyle w:val="Agreement"/>
            </w:pPr>
            <w:r>
              <w:t>Channel occupancy and RSSI measurement reporting should be adopted for NR-U if also confirmed by RAN1.</w:t>
            </w:r>
          </w:p>
          <w:p w:rsidR="00E610F0" w:rsidRPr="001D45AE" w:rsidRDefault="00E610F0" w:rsidP="00643D63">
            <w:pPr>
              <w:pStyle w:val="Agreement"/>
            </w:pPr>
            <w:r>
              <w:t>Both 2-step RACH procedures and enhancements to 4-step RACH for reduced transmission opportunities should be studied.</w:t>
            </w:r>
          </w:p>
        </w:tc>
      </w:tr>
    </w:tbl>
    <w:p w:rsidR="00E610F0" w:rsidRPr="00E610F0" w:rsidRDefault="00E610F0" w:rsidP="003115F9">
      <w:pPr>
        <w:jc w:val="both"/>
        <w:rPr>
          <w:rFonts w:eastAsiaTheme="minorEastAsia"/>
          <w:sz w:val="21"/>
          <w:szCs w:val="21"/>
          <w:lang w:eastAsia="ko-KR"/>
        </w:rPr>
      </w:pPr>
    </w:p>
    <w:p w:rsidR="00E67243" w:rsidRPr="00D72FC2" w:rsidRDefault="00E67243" w:rsidP="00E67243">
      <w:pPr>
        <w:spacing w:after="0"/>
        <w:jc w:val="both"/>
        <w:rPr>
          <w:rFonts w:ascii="Arial" w:hAnsi="Arial" w:cs="Arial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Theme="minorEastAsia" w:hAnsi="Arial" w:cs="Arial"/>
          <w:color w:val="000000" w:themeColor="text1"/>
          <w:lang w:val="en-US" w:eastAsia="ko-KR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>2.</w:t>
      </w:r>
      <w:r w:rsidRPr="00D72FC2">
        <w:rPr>
          <w:rFonts w:ascii="Arial" w:eastAsia="SimSun" w:hAnsi="Arial"/>
          <w:sz w:val="36"/>
        </w:rPr>
        <w:t xml:space="preserve"> </w:t>
      </w:r>
      <w:r w:rsidR="006763C8">
        <w:rPr>
          <w:rFonts w:ascii="Arial" w:eastAsiaTheme="minorEastAsia" w:hAnsi="Arial"/>
          <w:sz w:val="36"/>
          <w:lang w:eastAsia="ko-KR"/>
        </w:rPr>
        <w:t>Discussion</w:t>
      </w:r>
    </w:p>
    <w:p w:rsidR="0097627C" w:rsidRDefault="0097627C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 xml:space="preserve">Wideband support in unlicensed band </w:t>
      </w:r>
    </w:p>
    <w:p w:rsidR="00B251DB" w:rsidRDefault="00AF705C" w:rsidP="003115F9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In legacy LAA</w:t>
      </w:r>
      <w:r w:rsidR="005A6261">
        <w:rPr>
          <w:rFonts w:eastAsiaTheme="minorEastAsia"/>
          <w:sz w:val="21"/>
          <w:szCs w:val="21"/>
          <w:lang w:eastAsia="ko-KR"/>
        </w:rPr>
        <w:t>,</w:t>
      </w:r>
      <w:r>
        <w:rPr>
          <w:rFonts w:eastAsiaTheme="minorEastAsia" w:hint="eastAsia"/>
          <w:sz w:val="21"/>
          <w:szCs w:val="21"/>
          <w:lang w:eastAsia="ko-KR"/>
        </w:rPr>
        <w:t xml:space="preserve"> the unlicensed spectrum</w:t>
      </w:r>
      <w:r w:rsidR="005A6261">
        <w:rPr>
          <w:rFonts w:eastAsiaTheme="minorEastAsia"/>
          <w:sz w:val="21"/>
          <w:szCs w:val="21"/>
          <w:lang w:eastAsia="ko-KR"/>
        </w:rPr>
        <w:t xml:space="preserve"> is divided into many channels with each channel </w:t>
      </w:r>
      <w:r w:rsidR="003D3D96">
        <w:rPr>
          <w:rFonts w:eastAsiaTheme="minorEastAsia"/>
          <w:sz w:val="21"/>
          <w:szCs w:val="21"/>
          <w:lang w:eastAsia="ko-KR"/>
        </w:rPr>
        <w:t xml:space="preserve">bandwidth </w:t>
      </w:r>
      <w:r w:rsidR="003D3D96">
        <w:rPr>
          <w:rFonts w:eastAsiaTheme="minorEastAsia" w:hint="eastAsia"/>
          <w:sz w:val="21"/>
          <w:szCs w:val="21"/>
          <w:lang w:eastAsia="ko-KR"/>
        </w:rPr>
        <w:t xml:space="preserve">of </w:t>
      </w:r>
      <w:r w:rsidR="005A6261">
        <w:rPr>
          <w:rFonts w:eastAsiaTheme="minorEastAsia"/>
          <w:sz w:val="21"/>
          <w:szCs w:val="21"/>
          <w:lang w:eastAsia="ko-KR"/>
        </w:rPr>
        <w:t xml:space="preserve">20 MHz. These channels are bound </w:t>
      </w:r>
      <w:r w:rsidR="003D77B7">
        <w:rPr>
          <w:rFonts w:eastAsiaTheme="minorEastAsia" w:hint="eastAsia"/>
          <w:sz w:val="21"/>
          <w:szCs w:val="21"/>
          <w:lang w:eastAsia="ko-KR"/>
        </w:rPr>
        <w:t>to</w:t>
      </w:r>
      <w:r w:rsidR="005A6261">
        <w:rPr>
          <w:rFonts w:eastAsiaTheme="minorEastAsia"/>
          <w:sz w:val="21"/>
          <w:szCs w:val="21"/>
          <w:lang w:eastAsia="ko-KR"/>
        </w:rPr>
        <w:t xml:space="preserve"> CA which can aggregate up to 32 carriers </w:t>
      </w:r>
      <w:r w:rsidR="0003217B">
        <w:rPr>
          <w:rFonts w:eastAsiaTheme="minorEastAsia" w:hint="eastAsia"/>
          <w:sz w:val="21"/>
          <w:szCs w:val="21"/>
          <w:lang w:eastAsia="ko-KR"/>
        </w:rPr>
        <w:t xml:space="preserve">as </w:t>
      </w:r>
      <w:r w:rsidR="005A6261">
        <w:rPr>
          <w:rFonts w:eastAsiaTheme="minorEastAsia"/>
          <w:sz w:val="21"/>
          <w:szCs w:val="21"/>
          <w:lang w:eastAsia="ko-KR"/>
        </w:rPr>
        <w:t xml:space="preserve">determined in Rel-13. </w:t>
      </w:r>
      <w:r w:rsidR="00C61A27">
        <w:rPr>
          <w:rFonts w:eastAsiaTheme="minorEastAsia"/>
          <w:sz w:val="21"/>
          <w:szCs w:val="21"/>
          <w:lang w:eastAsia="ko-KR"/>
        </w:rPr>
        <w:t>In Rel-15 NR,</w:t>
      </w:r>
      <w:r w:rsidR="001E2DBC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C61A27">
        <w:rPr>
          <w:rFonts w:eastAsiaTheme="minorEastAsia"/>
          <w:sz w:val="21"/>
          <w:szCs w:val="21"/>
          <w:lang w:eastAsia="ko-KR"/>
        </w:rPr>
        <w:t xml:space="preserve"> wideband carrier</w:t>
      </w:r>
      <w:r w:rsidR="006A6ABF">
        <w:rPr>
          <w:rFonts w:eastAsiaTheme="minorEastAsia" w:hint="eastAsia"/>
          <w:sz w:val="21"/>
          <w:szCs w:val="21"/>
          <w:lang w:eastAsia="ko-KR"/>
        </w:rPr>
        <w:t>s</w:t>
      </w:r>
      <w:r w:rsidR="00C61A27">
        <w:rPr>
          <w:rFonts w:eastAsiaTheme="minorEastAsia"/>
          <w:sz w:val="21"/>
          <w:szCs w:val="21"/>
          <w:lang w:eastAsia="ko-KR"/>
        </w:rPr>
        <w:t xml:space="preserve"> up to 400 MHZ for above 6 GHz and 100 MHz for sub 6 GHz </w:t>
      </w:r>
      <w:r w:rsidR="001E2DBC">
        <w:rPr>
          <w:rFonts w:eastAsiaTheme="minorEastAsia" w:hint="eastAsia"/>
          <w:sz w:val="21"/>
          <w:szCs w:val="21"/>
          <w:lang w:eastAsia="ko-KR"/>
        </w:rPr>
        <w:t>are</w:t>
      </w:r>
      <w:r w:rsidR="00C61A27">
        <w:rPr>
          <w:rFonts w:eastAsiaTheme="minorEastAsia"/>
          <w:sz w:val="21"/>
          <w:szCs w:val="21"/>
          <w:lang w:eastAsia="ko-KR"/>
        </w:rPr>
        <w:t xml:space="preserve"> supported.</w:t>
      </w:r>
      <w:r w:rsidR="005A6261">
        <w:rPr>
          <w:rFonts w:eastAsiaTheme="minorEastAsia"/>
          <w:sz w:val="21"/>
          <w:szCs w:val="21"/>
          <w:lang w:eastAsia="ko-KR"/>
        </w:rPr>
        <w:t xml:space="preserve"> </w:t>
      </w:r>
      <w:r w:rsidR="00B251DB">
        <w:rPr>
          <w:rFonts w:eastAsiaTheme="minorEastAsia"/>
          <w:sz w:val="21"/>
          <w:szCs w:val="21"/>
          <w:lang w:eastAsia="ko-KR"/>
        </w:rPr>
        <w:t>To improve</w:t>
      </w:r>
      <w:r w:rsidR="007E78E1">
        <w:rPr>
          <w:rFonts w:eastAsiaTheme="minorEastAsia" w:hint="eastAsia"/>
          <w:sz w:val="21"/>
          <w:szCs w:val="21"/>
          <w:lang w:eastAsia="ko-KR"/>
        </w:rPr>
        <w:t xml:space="preserve"> the</w:t>
      </w:r>
      <w:r w:rsidR="00B251DB">
        <w:rPr>
          <w:rFonts w:eastAsiaTheme="minorEastAsia"/>
          <w:sz w:val="21"/>
          <w:szCs w:val="21"/>
          <w:lang w:eastAsia="ko-KR"/>
        </w:rPr>
        <w:t xml:space="preserve"> data rate on unlicensed band, wide band operation should</w:t>
      </w:r>
      <w:r w:rsidR="00207B05">
        <w:rPr>
          <w:rFonts w:eastAsiaTheme="minorEastAsia" w:hint="eastAsia"/>
          <w:sz w:val="21"/>
          <w:szCs w:val="21"/>
          <w:lang w:eastAsia="ko-KR"/>
        </w:rPr>
        <w:t xml:space="preserve"> also</w:t>
      </w:r>
      <w:r w:rsidR="00B251DB">
        <w:rPr>
          <w:rFonts w:eastAsiaTheme="minorEastAsia"/>
          <w:sz w:val="21"/>
          <w:szCs w:val="21"/>
          <w:lang w:eastAsia="ko-KR"/>
        </w:rPr>
        <w:t xml:space="preserve"> be considered in NR-U. NR-U wide band operation can be</w:t>
      </w:r>
      <w:r w:rsidR="009C72BF">
        <w:rPr>
          <w:rFonts w:eastAsiaTheme="minorEastAsia" w:hint="eastAsia"/>
          <w:sz w:val="21"/>
          <w:szCs w:val="21"/>
          <w:lang w:eastAsia="ko-KR"/>
        </w:rPr>
        <w:t xml:space="preserve"> first</w:t>
      </w:r>
      <w:r w:rsidR="00B251DB">
        <w:rPr>
          <w:rFonts w:eastAsiaTheme="minorEastAsia"/>
          <w:sz w:val="21"/>
          <w:szCs w:val="21"/>
          <w:lang w:eastAsia="ko-KR"/>
        </w:rPr>
        <w:t xml:space="preserve"> inherited from wide band operation which performs in LAA e.g., carrier aggregation. </w:t>
      </w:r>
      <w:r w:rsidR="00711205">
        <w:rPr>
          <w:rFonts w:eastAsiaTheme="minorEastAsia"/>
          <w:sz w:val="21"/>
          <w:szCs w:val="21"/>
          <w:lang w:eastAsia="ko-KR"/>
        </w:rPr>
        <w:t xml:space="preserve">By using </w:t>
      </w:r>
      <w:r w:rsidR="00463B53">
        <w:rPr>
          <w:rFonts w:eastAsiaTheme="minorEastAsia" w:hint="eastAsia"/>
          <w:sz w:val="21"/>
          <w:szCs w:val="21"/>
          <w:lang w:eastAsia="ko-KR"/>
        </w:rPr>
        <w:t>the CA</w:t>
      </w:r>
      <w:r w:rsidR="00711205">
        <w:rPr>
          <w:rFonts w:eastAsiaTheme="minorEastAsia"/>
          <w:sz w:val="21"/>
          <w:szCs w:val="21"/>
          <w:lang w:eastAsia="ko-KR"/>
        </w:rPr>
        <w:t xml:space="preserve">, wide band operation in unlicensed band can be achieved with little effort. </w:t>
      </w:r>
      <w:r w:rsidR="00A95A31">
        <w:rPr>
          <w:rFonts w:eastAsiaTheme="minorEastAsia" w:hint="eastAsia"/>
          <w:sz w:val="21"/>
          <w:szCs w:val="21"/>
          <w:lang w:eastAsia="ko-KR"/>
        </w:rPr>
        <w:t>According</w:t>
      </w:r>
      <w:r w:rsidR="00711205">
        <w:rPr>
          <w:rFonts w:eastAsiaTheme="minorEastAsia"/>
          <w:sz w:val="21"/>
          <w:szCs w:val="21"/>
          <w:lang w:eastAsia="ko-KR"/>
        </w:rPr>
        <w:t xml:space="preserve"> to Rel-13, CA can aggregate up to 32 CCs </w:t>
      </w:r>
      <w:r w:rsidR="00BB6B3E">
        <w:rPr>
          <w:rFonts w:eastAsiaTheme="minorEastAsia" w:hint="eastAsia"/>
          <w:sz w:val="21"/>
          <w:szCs w:val="21"/>
          <w:lang w:eastAsia="ko-KR"/>
        </w:rPr>
        <w:t>can support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  <w:r w:rsidR="00BB6B3E">
        <w:rPr>
          <w:rFonts w:eastAsiaTheme="minorEastAsia" w:hint="eastAsia"/>
          <w:sz w:val="21"/>
          <w:szCs w:val="21"/>
          <w:lang w:eastAsia="ko-KR"/>
        </w:rPr>
        <w:t>maximum</w:t>
      </w:r>
      <w:r w:rsidR="00711205">
        <w:rPr>
          <w:rFonts w:eastAsiaTheme="minorEastAsia"/>
          <w:sz w:val="21"/>
          <w:szCs w:val="21"/>
          <w:lang w:eastAsia="ko-KR"/>
        </w:rPr>
        <w:t xml:space="preserve"> bandwidth </w:t>
      </w:r>
      <w:r w:rsidR="00BB6B3E">
        <w:rPr>
          <w:rFonts w:eastAsiaTheme="minorEastAsia" w:hint="eastAsia"/>
          <w:sz w:val="21"/>
          <w:szCs w:val="21"/>
          <w:lang w:eastAsia="ko-KR"/>
        </w:rPr>
        <w:t>of</w:t>
      </w:r>
      <w:r w:rsidR="00711205">
        <w:rPr>
          <w:rFonts w:eastAsiaTheme="minorEastAsia"/>
          <w:sz w:val="21"/>
          <w:szCs w:val="21"/>
          <w:lang w:eastAsia="ko-KR"/>
        </w:rPr>
        <w:t xml:space="preserve"> 640</w:t>
      </w:r>
      <w:r w:rsidR="00C675BB">
        <w:rPr>
          <w:rFonts w:eastAsiaTheme="minorEastAsia" w:hint="eastAsia"/>
          <w:sz w:val="21"/>
          <w:szCs w:val="21"/>
          <w:lang w:eastAsia="ko-KR"/>
        </w:rPr>
        <w:t>.</w:t>
      </w:r>
      <w:r w:rsidR="00711205">
        <w:rPr>
          <w:rFonts w:eastAsiaTheme="minorEastAsia"/>
          <w:sz w:val="21"/>
          <w:szCs w:val="21"/>
          <w:lang w:eastAsia="ko-KR"/>
        </w:rPr>
        <w:t xml:space="preserve"> </w:t>
      </w:r>
    </w:p>
    <w:p w:rsidR="00711205" w:rsidRDefault="00711205" w:rsidP="00D97BA6">
      <w:pPr>
        <w:jc w:val="both"/>
        <w:rPr>
          <w:rFonts w:eastAsiaTheme="minorEastAsia"/>
          <w:sz w:val="21"/>
          <w:szCs w:val="21"/>
          <w:lang w:eastAsia="ko-KR"/>
        </w:rPr>
      </w:pPr>
      <w:r w:rsidRPr="00D97BA6">
        <w:rPr>
          <w:rFonts w:eastAsiaTheme="minorEastAsia"/>
          <w:b/>
          <w:sz w:val="21"/>
          <w:szCs w:val="21"/>
          <w:lang w:eastAsia="ko-KR"/>
        </w:rPr>
        <w:t xml:space="preserve">Observation 1: </w:t>
      </w:r>
      <w:r w:rsidRPr="00B44343">
        <w:rPr>
          <w:rFonts w:eastAsiaTheme="minorEastAsia"/>
          <w:sz w:val="21"/>
          <w:szCs w:val="21"/>
          <w:lang w:eastAsia="ko-KR"/>
        </w:rPr>
        <w:t>Wideband operation for NR-U can be inherited from CA in legacy LAA.</w:t>
      </w:r>
    </w:p>
    <w:p w:rsidR="001C67BB" w:rsidRPr="00D97BA6" w:rsidRDefault="001C67BB" w:rsidP="00D97BA6">
      <w:pPr>
        <w:jc w:val="both"/>
        <w:rPr>
          <w:rFonts w:eastAsiaTheme="minorEastAsia"/>
          <w:b/>
          <w:sz w:val="21"/>
          <w:szCs w:val="21"/>
          <w:lang w:eastAsia="ko-KR"/>
        </w:rPr>
      </w:pPr>
    </w:p>
    <w:p w:rsidR="00711205" w:rsidRPr="00D97BA6" w:rsidRDefault="00E709DA" w:rsidP="00D97BA6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In order to support CA in 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NR-U system, NR-U </w:t>
      </w:r>
      <w:r>
        <w:rPr>
          <w:rFonts w:eastAsiaTheme="minorEastAsia" w:hint="eastAsia"/>
          <w:sz w:val="21"/>
          <w:szCs w:val="21"/>
          <w:lang w:eastAsia="ko-KR"/>
        </w:rPr>
        <w:t>may utilize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large bandwidth </w:t>
      </w:r>
      <w:r>
        <w:rPr>
          <w:rFonts w:eastAsiaTheme="minorEastAsia" w:hint="eastAsia"/>
          <w:sz w:val="21"/>
          <w:szCs w:val="21"/>
          <w:lang w:eastAsia="ko-KR"/>
        </w:rPr>
        <w:t>including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UNII-1, UNII-2, and UNII-3 </w:t>
      </w:r>
      <w:r w:rsidR="00AB3FD6" w:rsidRPr="00D97BA6">
        <w:rPr>
          <w:rFonts w:eastAsiaTheme="minorEastAsia"/>
          <w:sz w:val="21"/>
          <w:szCs w:val="21"/>
          <w:lang w:eastAsia="ko-KR"/>
        </w:rPr>
        <w:t>However, in</w:t>
      </w:r>
      <w:r w:rsidR="00320411" w:rsidRPr="00D97BA6">
        <w:rPr>
          <w:rFonts w:eastAsiaTheme="minorEastAsia"/>
          <w:sz w:val="21"/>
          <w:szCs w:val="21"/>
          <w:lang w:eastAsia="ko-KR"/>
        </w:rPr>
        <w:t xml:space="preserve"> these</w:t>
      </w:r>
      <w:r w:rsidR="00AB3FD6" w:rsidRPr="00D97BA6">
        <w:rPr>
          <w:rFonts w:eastAsiaTheme="minorEastAsia"/>
          <w:sz w:val="21"/>
          <w:szCs w:val="21"/>
          <w:lang w:eastAsia="ko-KR"/>
        </w:rPr>
        <w:t xml:space="preserve"> unlicensed band, DFS channel exists</w:t>
      </w:r>
      <w:r>
        <w:rPr>
          <w:rFonts w:eastAsiaTheme="minorEastAsia" w:hint="eastAsia"/>
          <w:sz w:val="21"/>
          <w:szCs w:val="21"/>
          <w:lang w:eastAsia="ko-KR"/>
        </w:rPr>
        <w:t xml:space="preserve"> as the following figure:</w:t>
      </w:r>
    </w:p>
    <w:p w:rsidR="00320411" w:rsidRDefault="00320411" w:rsidP="00711205">
      <w:r>
        <w:object w:dxaOrig="9105" w:dyaOrig="3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46.25pt" o:ole="">
            <v:imagedata r:id="rId8" o:title=""/>
          </v:shape>
          <o:OLEObject Type="Embed" ProgID="Visio.Drawing.15" ShapeID="_x0000_i1025" DrawAspect="Content" ObjectID="_1599634450" r:id="rId9"/>
        </w:object>
      </w:r>
    </w:p>
    <w:p w:rsid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</w:p>
    <w:p w:rsidR="002B64D3" w:rsidRPr="002B64D3" w:rsidRDefault="002B64D3" w:rsidP="00B420D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 xml:space="preserve">Therefore, for NR-U, </w:t>
      </w:r>
      <w:r w:rsidR="00320411" w:rsidRPr="00B420D3">
        <w:rPr>
          <w:rFonts w:eastAsiaTheme="minorEastAsia"/>
          <w:sz w:val="21"/>
          <w:szCs w:val="21"/>
          <w:lang w:eastAsia="ko-KR"/>
        </w:rPr>
        <w:t>specific operation for handling DFS should be considered.</w:t>
      </w:r>
    </w:p>
    <w:p w:rsidR="00320411" w:rsidRPr="00B420D3" w:rsidRDefault="00320411" w:rsidP="00B420D3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="00B420D3"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 w:rsidR="006B5D3C"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B420D3">
        <w:rPr>
          <w:rFonts w:eastAsiaTheme="minorEastAsia"/>
          <w:sz w:val="21"/>
          <w:szCs w:val="21"/>
          <w:lang w:eastAsia="ko-KR"/>
        </w:rPr>
        <w:t>.</w:t>
      </w:r>
    </w:p>
    <w:p w:rsidR="00AE5311" w:rsidRPr="005D26FC" w:rsidRDefault="00AE5311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</w:p>
    <w:p w:rsidR="00E67243" w:rsidRPr="005763E7" w:rsidRDefault="00D07763" w:rsidP="00E67243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 w:hint="eastAsia"/>
          <w:b/>
          <w:u w:val="single"/>
          <w:lang w:eastAsia="ko-KR"/>
        </w:rPr>
        <w:t xml:space="preserve">NR-U channel access using </w:t>
      </w:r>
      <w:r w:rsidR="006763C8">
        <w:rPr>
          <w:rFonts w:ascii="Arial" w:eastAsia="맑은 고딕" w:hAnsi="Arial" w:cs="Arial"/>
          <w:b/>
          <w:u w:val="single"/>
          <w:lang w:eastAsia="ko-KR"/>
        </w:rPr>
        <w:t>LBT</w:t>
      </w:r>
    </w:p>
    <w:p w:rsidR="00E67243" w:rsidRPr="00D01348" w:rsidRDefault="0025138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Using LTE-LAA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 xml:space="preserve">, the access to unlicensed spectrum </w:t>
      </w:r>
      <w:r w:rsidR="00A3532E">
        <w:rPr>
          <w:rFonts w:eastAsiaTheme="minorEastAsia" w:hint="eastAsia"/>
          <w:sz w:val="21"/>
          <w:szCs w:val="21"/>
          <w:lang w:eastAsia="ko-KR"/>
        </w:rPr>
        <w:t xml:space="preserve">can be </w:t>
      </w:r>
      <w:r w:rsidR="00E67243" w:rsidRPr="00D01348">
        <w:rPr>
          <w:rFonts w:eastAsiaTheme="minorEastAsia" w:hint="eastAsia"/>
          <w:sz w:val="21"/>
          <w:szCs w:val="21"/>
          <w:lang w:eastAsia="ko-KR"/>
        </w:rPr>
        <w:t>supported at SCell in CA deployment. Since PCell takes a role of anchoring UE, the features of LAA/eLAA are mainly about channel access and scheduling as following features &amp; scopes: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LTE-LAA features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DRS, PDCCH/PDSCH</w:t>
      </w:r>
    </w:p>
    <w:p w:rsidR="001365A4" w:rsidRPr="008B03DB" w:rsidRDefault="001365A4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Multi-channel access with LBT which has 4 types.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 xml:space="preserve">Frame structure 3 &amp;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LTE-eLAA features</w:t>
      </w:r>
    </w:p>
    <w:p w:rsidR="00E67243" w:rsidRPr="008B03DB" w:rsidRDefault="00E67243" w:rsidP="001365A4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C</w:t>
      </w:r>
      <w:r w:rsidRPr="008B03DB">
        <w:rPr>
          <w:rFonts w:eastAsiaTheme="minorEastAsia" w:hint="eastAsia"/>
          <w:sz w:val="21"/>
          <w:szCs w:val="21"/>
          <w:lang w:eastAsia="ko-KR"/>
        </w:rPr>
        <w:t>hannel access with LBT for PUSCH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 which has 2 types.</w:t>
      </w:r>
    </w:p>
    <w:p w:rsidR="00E67243" w:rsidRPr="008B03DB" w:rsidRDefault="00E67243" w:rsidP="00E67243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 w:hint="eastAsia"/>
          <w:sz w:val="21"/>
          <w:szCs w:val="21"/>
          <w:lang w:eastAsia="ko-KR"/>
        </w:rPr>
        <w:t>LTE-feLAA scope (working)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 xml:space="preserve">dditional starting/ending </w:t>
      </w:r>
      <w:r w:rsidR="001365A4" w:rsidRPr="008B03DB">
        <w:rPr>
          <w:rFonts w:eastAsiaTheme="minorEastAsia"/>
          <w:sz w:val="21"/>
          <w:szCs w:val="21"/>
          <w:lang w:eastAsia="ko-KR"/>
        </w:rPr>
        <w:t xml:space="preserve">partial </w:t>
      </w:r>
      <w:r w:rsidRPr="008B03DB">
        <w:rPr>
          <w:rFonts w:eastAsiaTheme="minorEastAsia" w:hint="eastAsia"/>
          <w:sz w:val="21"/>
          <w:szCs w:val="21"/>
          <w:lang w:eastAsia="ko-KR"/>
        </w:rPr>
        <w:t>subframe</w:t>
      </w:r>
    </w:p>
    <w:p w:rsidR="00E67243" w:rsidRPr="008B03DB" w:rsidRDefault="00E67243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8B03DB">
        <w:rPr>
          <w:rFonts w:eastAsiaTheme="minorEastAsia"/>
          <w:sz w:val="21"/>
          <w:szCs w:val="21"/>
          <w:lang w:eastAsia="ko-KR"/>
        </w:rPr>
        <w:t>A</w:t>
      </w:r>
      <w:r w:rsidRPr="008B03DB">
        <w:rPr>
          <w:rFonts w:eastAsiaTheme="minorEastAsia" w:hint="eastAsia"/>
          <w:sz w:val="21"/>
          <w:szCs w:val="21"/>
          <w:lang w:eastAsia="ko-KR"/>
        </w:rPr>
        <w:t>utonomous UL</w:t>
      </w:r>
    </w:p>
    <w:p w:rsidR="00232FE7" w:rsidRPr="00D01348" w:rsidRDefault="008C2F0E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Among the above scopes, s</w:t>
      </w:r>
      <w:r w:rsidR="00232FE7" w:rsidRPr="00D01348">
        <w:rPr>
          <w:rFonts w:eastAsiaTheme="minorEastAsia" w:hint="eastAsia"/>
          <w:sz w:val="21"/>
          <w:szCs w:val="21"/>
          <w:lang w:eastAsia="ko-KR"/>
        </w:rPr>
        <w:t xml:space="preserve">ome features such as </w:t>
      </w:r>
      <w:r w:rsidR="00A71579" w:rsidRPr="00D01348">
        <w:rPr>
          <w:rFonts w:eastAsiaTheme="minorEastAsia"/>
          <w:sz w:val="21"/>
          <w:szCs w:val="21"/>
          <w:lang w:eastAsia="ko-KR"/>
        </w:rPr>
        <w:t>channel access sche</w:t>
      </w:r>
      <w:r w:rsidR="00232FE7" w:rsidRPr="00D01348">
        <w:rPr>
          <w:rFonts w:eastAsiaTheme="minorEastAsia"/>
          <w:sz w:val="21"/>
          <w:szCs w:val="21"/>
          <w:lang w:eastAsia="ko-KR"/>
        </w:rPr>
        <w:t>m</w:t>
      </w:r>
      <w:r w:rsidR="00A71579" w:rsidRPr="00D01348">
        <w:rPr>
          <w:rFonts w:eastAsiaTheme="minorEastAsia"/>
          <w:sz w:val="21"/>
          <w:szCs w:val="21"/>
          <w:lang w:eastAsia="ko-KR"/>
        </w:rPr>
        <w:t>e</w:t>
      </w:r>
      <w:r w:rsidR="00232FE7" w:rsidRPr="00D01348">
        <w:rPr>
          <w:rFonts w:eastAsiaTheme="minorEastAsia"/>
          <w:sz w:val="21"/>
          <w:szCs w:val="21"/>
          <w:lang w:eastAsia="ko-KR"/>
        </w:rPr>
        <w:t>s</w:t>
      </w:r>
      <w:r w:rsidR="00AF7CB0">
        <w:rPr>
          <w:rFonts w:eastAsiaTheme="minorEastAsia" w:hint="eastAsia"/>
          <w:sz w:val="21"/>
          <w:szCs w:val="21"/>
          <w:lang w:eastAsia="ko-KR"/>
        </w:rPr>
        <w:t xml:space="preserve"> and partial subframes</w:t>
      </w:r>
      <w:r w:rsidR="00232FE7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A71579" w:rsidRPr="00D01348">
        <w:rPr>
          <w:rFonts w:eastAsiaTheme="minorEastAsia"/>
          <w:sz w:val="21"/>
          <w:szCs w:val="21"/>
          <w:lang w:eastAsia="ko-KR"/>
        </w:rPr>
        <w:t>can be inherited from LAA/eLAA</w:t>
      </w:r>
      <w:r w:rsidR="006A2BD6">
        <w:rPr>
          <w:rFonts w:eastAsiaTheme="minorEastAsia" w:hint="eastAsia"/>
          <w:sz w:val="21"/>
          <w:szCs w:val="21"/>
          <w:lang w:eastAsia="ko-KR"/>
        </w:rPr>
        <w:t xml:space="preserve"> and further studied</w:t>
      </w:r>
      <w:r w:rsidR="00A71579" w:rsidRPr="00D01348">
        <w:rPr>
          <w:rFonts w:eastAsiaTheme="minorEastAsia"/>
          <w:sz w:val="21"/>
          <w:szCs w:val="21"/>
          <w:lang w:eastAsia="ko-KR"/>
        </w:rPr>
        <w:t>.</w:t>
      </w:r>
    </w:p>
    <w:p w:rsidR="00086E80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B459BE" w:rsidRPr="00086E80" w:rsidRDefault="00B459BE" w:rsidP="00A71579">
      <w:pPr>
        <w:jc w:val="both"/>
        <w:rPr>
          <w:rFonts w:eastAsiaTheme="minorEastAsia"/>
          <w:sz w:val="21"/>
          <w:szCs w:val="21"/>
          <w:lang w:eastAsia="ko-KR"/>
        </w:rPr>
      </w:pPr>
    </w:p>
    <w:p w:rsidR="0029320E" w:rsidRPr="00D72FC2" w:rsidRDefault="00AB17C6" w:rsidP="00A71579">
      <w:pPr>
        <w:jc w:val="both"/>
        <w:rPr>
          <w:rFonts w:ascii="Arial" w:eastAsiaTheme="minorEastAsia" w:hAnsi="Arial" w:cs="Arial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>Multi-channel access with LBT</w:t>
      </w:r>
    </w:p>
    <w:p w:rsidR="009B18B1" w:rsidRPr="009B18B1" w:rsidRDefault="009B18B1" w:rsidP="009B18B1">
      <w:pPr>
        <w:jc w:val="both"/>
        <w:rPr>
          <w:rFonts w:eastAsiaTheme="minorEastAsia"/>
          <w:sz w:val="21"/>
          <w:szCs w:val="21"/>
          <w:lang w:eastAsia="ko-KR"/>
        </w:rPr>
      </w:pPr>
      <w:r w:rsidRPr="009B18B1">
        <w:rPr>
          <w:rFonts w:eastAsiaTheme="minorEastAsia" w:hint="eastAsia"/>
          <w:sz w:val="21"/>
          <w:szCs w:val="21"/>
          <w:lang w:eastAsia="ko-KR"/>
        </w:rPr>
        <w:t xml:space="preserve">LTE </w:t>
      </w:r>
      <w:r>
        <w:rPr>
          <w:rFonts w:eastAsiaTheme="minorEastAsia" w:hint="eastAsia"/>
          <w:sz w:val="21"/>
          <w:szCs w:val="21"/>
          <w:lang w:eastAsia="ko-KR"/>
        </w:rPr>
        <w:t xml:space="preserve">LAA </w:t>
      </w:r>
      <w:r w:rsidR="002253ED">
        <w:rPr>
          <w:rFonts w:eastAsiaTheme="minorEastAsia" w:hint="eastAsia"/>
          <w:sz w:val="21"/>
          <w:szCs w:val="21"/>
          <w:lang w:eastAsia="ko-KR"/>
        </w:rPr>
        <w:t xml:space="preserve">also </w:t>
      </w:r>
      <w:r>
        <w:rPr>
          <w:rFonts w:eastAsiaTheme="minorEastAsia" w:hint="eastAsia"/>
          <w:sz w:val="21"/>
          <w:szCs w:val="21"/>
          <w:lang w:eastAsia="ko-KR"/>
        </w:rPr>
        <w:t>supports the multi-carrier access with the below four types</w:t>
      </w:r>
      <w:r w:rsidRPr="009B18B1">
        <w:rPr>
          <w:rFonts w:eastAsiaTheme="minorEastAsia" w:hint="eastAsia"/>
          <w:sz w:val="21"/>
          <w:szCs w:val="21"/>
          <w:lang w:eastAsia="ko-KR"/>
        </w:rPr>
        <w:t>: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A1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Back-off counter value is independently determined for each carrier.</w:t>
      </w:r>
    </w:p>
    <w:p w:rsidR="00A71579" w:rsidRPr="004C221C" w:rsidRDefault="00A71579" w:rsidP="00A7157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A2 multi-carrier access procedure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lastRenderedPageBreak/>
        <w:t>The eNB shall perform channel access on each carrier.</w:t>
      </w:r>
    </w:p>
    <w:p w:rsidR="00A71579" w:rsidRPr="004C221C" w:rsidRDefault="00A71579" w:rsidP="00A7157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 w:hint="eastAsia"/>
          <w:sz w:val="21"/>
          <w:szCs w:val="21"/>
          <w:lang w:eastAsia="ko-KR"/>
        </w:rPr>
        <w:t xml:space="preserve">Back-off counter value is chosen </w:t>
      </w:r>
      <w:r w:rsidRPr="004C221C">
        <w:rPr>
          <w:rFonts w:eastAsiaTheme="minorEastAsia"/>
          <w:sz w:val="21"/>
          <w:szCs w:val="21"/>
          <w:lang w:eastAsia="ko-KR"/>
        </w:rPr>
        <w:t>the back-off value of the carrier whose CW is the largest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B1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widow is controlled using whole carrier information</w:t>
      </w:r>
    </w:p>
    <w:p w:rsidR="00265119" w:rsidRPr="004C221C" w:rsidRDefault="00265119" w:rsidP="00265119">
      <w:pPr>
        <w:pStyle w:val="a4"/>
        <w:numPr>
          <w:ilvl w:val="0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Type B2 multi-carrier access procedure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The eNB shall perform channel access only one carrier which is randomly chosen.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25 us LBT is performed to transmit on the other carriers.</w:t>
      </w:r>
    </w:p>
    <w:p w:rsidR="00265119" w:rsidRPr="004C221C" w:rsidRDefault="00265119" w:rsidP="00265119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Contention window is controlled independently for each carrier.</w:t>
      </w:r>
    </w:p>
    <w:p w:rsidR="004A3AB8" w:rsidRPr="004A3AB8" w:rsidRDefault="00265119" w:rsidP="00E67243">
      <w:pPr>
        <w:pStyle w:val="a4"/>
        <w:numPr>
          <w:ilvl w:val="1"/>
          <w:numId w:val="1"/>
        </w:numPr>
        <w:jc w:val="both"/>
        <w:rPr>
          <w:rFonts w:eastAsiaTheme="minorEastAsia"/>
          <w:sz w:val="21"/>
          <w:szCs w:val="21"/>
          <w:lang w:eastAsia="ko-KR"/>
        </w:rPr>
      </w:pPr>
      <w:r w:rsidRPr="004C221C">
        <w:rPr>
          <w:rFonts w:eastAsiaTheme="minorEastAsia"/>
          <w:sz w:val="21"/>
          <w:szCs w:val="21"/>
          <w:lang w:eastAsia="ko-KR"/>
        </w:rPr>
        <w:t>Use the largest contention window value.</w:t>
      </w:r>
    </w:p>
    <w:p w:rsidR="00265119" w:rsidRPr="00D01348" w:rsidRDefault="00146029" w:rsidP="00E67243">
      <w:pPr>
        <w:jc w:val="both"/>
        <w:rPr>
          <w:rFonts w:eastAsiaTheme="minorEastAsia"/>
          <w:sz w:val="21"/>
          <w:szCs w:val="21"/>
          <w:lang w:eastAsia="ko-KR"/>
        </w:rPr>
      </w:pPr>
      <w:r>
        <w:rPr>
          <w:rFonts w:eastAsiaTheme="minorEastAsia" w:hint="eastAsia"/>
          <w:sz w:val="21"/>
          <w:szCs w:val="21"/>
          <w:lang w:eastAsia="ko-KR"/>
        </w:rPr>
        <w:t>W</w:t>
      </w:r>
      <w:r w:rsidR="00127489">
        <w:rPr>
          <w:rFonts w:eastAsiaTheme="minorEastAsia" w:hint="eastAsia"/>
          <w:sz w:val="21"/>
          <w:szCs w:val="21"/>
          <w:lang w:eastAsia="ko-KR"/>
        </w:rPr>
        <w:t>ith</w:t>
      </w:r>
      <w:r>
        <w:rPr>
          <w:rFonts w:eastAsiaTheme="minorEastAsia" w:hint="eastAsia"/>
          <w:sz w:val="21"/>
          <w:szCs w:val="21"/>
          <w:lang w:eastAsia="ko-KR"/>
        </w:rPr>
        <w:t xml:space="preserve"> the above Type A and B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 multi-carrier access </w:t>
      </w:r>
      <w:r>
        <w:rPr>
          <w:rFonts w:eastAsiaTheme="minorEastAsia" w:hint="eastAsia"/>
          <w:sz w:val="21"/>
          <w:szCs w:val="21"/>
          <w:lang w:eastAsia="ko-KR"/>
        </w:rPr>
        <w:t xml:space="preserve">schemes, </w:t>
      </w:r>
      <w:r w:rsidR="00127489">
        <w:rPr>
          <w:rFonts w:eastAsiaTheme="minorEastAsia" w:hint="eastAsia"/>
          <w:sz w:val="21"/>
          <w:szCs w:val="21"/>
          <w:lang w:eastAsia="ko-KR"/>
        </w:rPr>
        <w:t>UE</w:t>
      </w:r>
      <w:r>
        <w:rPr>
          <w:rFonts w:eastAsiaTheme="minorEastAsia" w:hint="eastAsia"/>
          <w:sz w:val="21"/>
          <w:szCs w:val="21"/>
          <w:lang w:eastAsia="ko-KR"/>
        </w:rPr>
        <w:t xml:space="preserve"> first perform </w:t>
      </w:r>
      <w:r w:rsidR="00DD3DEE" w:rsidRPr="00D01348">
        <w:rPr>
          <w:rFonts w:eastAsiaTheme="minorEastAsia" w:hint="eastAsia"/>
          <w:sz w:val="21"/>
          <w:szCs w:val="21"/>
          <w:lang w:eastAsia="ko-KR"/>
        </w:rPr>
        <w:t xml:space="preserve">LBT procedure on each carrier. 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When a carrier </w:t>
      </w:r>
      <w:r w:rsidR="006C5FB8">
        <w:rPr>
          <w:rFonts w:eastAsiaTheme="minorEastAsia" w:hint="eastAsia"/>
          <w:sz w:val="21"/>
          <w:szCs w:val="21"/>
          <w:lang w:eastAsia="ko-KR"/>
        </w:rPr>
        <w:t xml:space="preserve">is chosen and </w:t>
      </w:r>
      <w:r w:rsidR="00DD3DEE" w:rsidRPr="00D01348">
        <w:rPr>
          <w:rFonts w:eastAsiaTheme="minorEastAsia"/>
          <w:sz w:val="21"/>
          <w:szCs w:val="21"/>
          <w:lang w:eastAsia="ko-KR"/>
        </w:rPr>
        <w:t>occup</w:t>
      </w:r>
      <w:r w:rsidR="006E4BC4">
        <w:rPr>
          <w:rFonts w:eastAsiaTheme="minorEastAsia" w:hint="eastAsia"/>
          <w:sz w:val="21"/>
          <w:szCs w:val="21"/>
          <w:lang w:eastAsia="ko-KR"/>
        </w:rPr>
        <w:t>ies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="006E4BC4">
        <w:rPr>
          <w:rFonts w:eastAsiaTheme="minorEastAsia" w:hint="eastAsia"/>
          <w:sz w:val="21"/>
          <w:szCs w:val="21"/>
          <w:lang w:eastAsia="ko-KR"/>
        </w:rPr>
        <w:t xml:space="preserve">a </w:t>
      </w:r>
      <w:r w:rsidR="00DD3DEE" w:rsidRPr="00D01348">
        <w:rPr>
          <w:rFonts w:eastAsiaTheme="minorEastAsia"/>
          <w:sz w:val="21"/>
          <w:szCs w:val="21"/>
          <w:lang w:eastAsia="ko-KR"/>
        </w:rPr>
        <w:t>channel first, the other carriers cannot occupy channel</w:t>
      </w:r>
      <w:r w:rsidR="00E731AE">
        <w:rPr>
          <w:rFonts w:eastAsiaTheme="minorEastAsia" w:hint="eastAsia"/>
          <w:sz w:val="21"/>
          <w:szCs w:val="21"/>
          <w:lang w:eastAsia="ko-KR"/>
        </w:rPr>
        <w:t xml:space="preserve"> even if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the other carriers are idle</w:t>
      </w:r>
      <w:r>
        <w:rPr>
          <w:rFonts w:eastAsiaTheme="minorEastAsia" w:hint="eastAsia"/>
          <w:sz w:val="21"/>
          <w:szCs w:val="21"/>
          <w:lang w:eastAsia="ko-KR"/>
        </w:rPr>
        <w:t xml:space="preserve"> and this may</w:t>
      </w:r>
      <w:r w:rsidR="00DD3DEE" w:rsidRPr="00D01348">
        <w:rPr>
          <w:rFonts w:eastAsiaTheme="minorEastAsia"/>
          <w:sz w:val="21"/>
          <w:szCs w:val="21"/>
          <w:lang w:eastAsia="ko-KR"/>
        </w:rPr>
        <w:t xml:space="preserve"> cause low channel utilization.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For NR-U, we believe this multi-carrier access scheme can be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DC6CDD">
        <w:rPr>
          <w:rFonts w:eastAsiaTheme="minorEastAsia"/>
          <w:sz w:val="21"/>
          <w:szCs w:val="21"/>
          <w:lang w:eastAsia="ko-KR"/>
        </w:rPr>
        <w:t>inherited</w:t>
      </w:r>
      <w:r w:rsidR="00DC6CDD">
        <w:rPr>
          <w:rFonts w:eastAsiaTheme="minorEastAsia" w:hint="eastAsia"/>
          <w:sz w:val="21"/>
          <w:szCs w:val="21"/>
          <w:lang w:eastAsia="ko-KR"/>
        </w:rPr>
        <w:t xml:space="preserve"> and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="00BA4456">
        <w:rPr>
          <w:rFonts w:eastAsiaTheme="minorEastAsia" w:hint="eastAsia"/>
          <w:sz w:val="21"/>
          <w:szCs w:val="21"/>
          <w:lang w:eastAsia="ko-KR"/>
        </w:rPr>
        <w:t xml:space="preserve"> to support wider bandwidth with higher channel utilization</w:t>
      </w:r>
      <w:r w:rsidR="00AC0810">
        <w:rPr>
          <w:rFonts w:eastAsiaTheme="minorEastAsia" w:hint="eastAsia"/>
          <w:sz w:val="21"/>
          <w:szCs w:val="21"/>
          <w:lang w:eastAsia="ko-KR"/>
        </w:rPr>
        <w:t xml:space="preserve">. </w:t>
      </w:r>
    </w:p>
    <w:p w:rsidR="00086E80" w:rsidRPr="00D7677A" w:rsidRDefault="00086E80" w:rsidP="00086E80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10F0" w:rsidRPr="00E610F0" w:rsidRDefault="00E610F0" w:rsidP="00E610F0">
      <w:pPr>
        <w:jc w:val="both"/>
        <w:rPr>
          <w:rFonts w:ascii="Arial" w:eastAsiaTheme="minorEastAsia" w:hAnsi="Arial" w:cs="Arial"/>
          <w:b/>
          <w:lang w:eastAsia="ko-KR"/>
        </w:rPr>
      </w:pPr>
    </w:p>
    <w:p w:rsidR="00E610F0" w:rsidRDefault="00E610F0" w:rsidP="00E610F0">
      <w:pPr>
        <w:jc w:val="both"/>
        <w:rPr>
          <w:rFonts w:ascii="Arial" w:eastAsia="맑은 고딕" w:hAnsi="Arial" w:cs="Arial"/>
          <w:b/>
          <w:u w:val="single"/>
          <w:lang w:eastAsia="ko-KR"/>
        </w:rPr>
      </w:pPr>
      <w:r>
        <w:rPr>
          <w:rFonts w:ascii="Arial" w:eastAsia="맑은 고딕" w:hAnsi="Arial" w:cs="Arial"/>
          <w:b/>
          <w:u w:val="single"/>
          <w:lang w:eastAsia="ko-KR"/>
        </w:rPr>
        <w:t>Wide band AUL in NR-U</w:t>
      </w:r>
    </w:p>
    <w:p w:rsidR="00E610F0" w:rsidRDefault="00E610F0" w:rsidP="00E610F0">
      <w:pPr>
        <w:jc w:val="both"/>
      </w:pPr>
      <w:r>
        <w:rPr>
          <w:rFonts w:eastAsiaTheme="minorEastAsia" w:hint="eastAsia"/>
          <w:sz w:val="21"/>
          <w:szCs w:val="21"/>
          <w:lang w:eastAsia="ko-KR"/>
        </w:rPr>
        <w:t>In order to reduce the scheduling overhead and overcome the interference,</w:t>
      </w:r>
      <w:r w:rsidRPr="00E610F0">
        <w:rPr>
          <w:rFonts w:eastAsiaTheme="minorEastAsia"/>
          <w:sz w:val="21"/>
          <w:szCs w:val="21"/>
          <w:lang w:eastAsia="ko-KR"/>
        </w:rPr>
        <w:t xml:space="preserve"> autonomous UL (AUL) is</w:t>
      </w:r>
      <w:r>
        <w:rPr>
          <w:rFonts w:eastAsiaTheme="minorEastAsia" w:hint="eastAsia"/>
          <w:sz w:val="21"/>
          <w:szCs w:val="21"/>
          <w:lang w:eastAsia="ko-KR"/>
        </w:rPr>
        <w:t xml:space="preserve"> now</w:t>
      </w:r>
      <w:r w:rsidRPr="00E610F0">
        <w:rPr>
          <w:rFonts w:eastAsiaTheme="minorEastAsia"/>
          <w:sz w:val="21"/>
          <w:szCs w:val="21"/>
          <w:lang w:eastAsia="ko-KR"/>
        </w:rPr>
        <w:t xml:space="preserve"> widely discussed.</w:t>
      </w:r>
      <w:r>
        <w:rPr>
          <w:rFonts w:eastAsiaTheme="minorEastAsia" w:hint="eastAsia"/>
          <w:sz w:val="21"/>
          <w:szCs w:val="21"/>
          <w:lang w:eastAsia="ko-KR"/>
        </w:rPr>
        <w:t xml:space="preserve"> Consequently, both</w:t>
      </w:r>
      <w:r w:rsidRPr="00E610F0">
        <w:rPr>
          <w:rFonts w:eastAsiaTheme="minorEastAsia"/>
          <w:sz w:val="21"/>
          <w:szCs w:val="21"/>
          <w:lang w:eastAsia="ko-KR"/>
        </w:rPr>
        <w:t xml:space="preserve"> RAN1 </w:t>
      </w:r>
      <w:r>
        <w:rPr>
          <w:rFonts w:eastAsiaTheme="minorEastAsia" w:hint="eastAsia"/>
          <w:sz w:val="21"/>
          <w:szCs w:val="21"/>
          <w:lang w:eastAsia="ko-KR"/>
        </w:rPr>
        <w:t xml:space="preserve">and RAN2 </w:t>
      </w:r>
      <w:r w:rsidRPr="00E610F0">
        <w:rPr>
          <w:rFonts w:eastAsiaTheme="minorEastAsia"/>
          <w:sz w:val="21"/>
          <w:szCs w:val="21"/>
          <w:lang w:eastAsia="ko-KR"/>
        </w:rPr>
        <w:t>agreed to study the necessary changes to adopt configured g</w:t>
      </w:r>
      <w:r>
        <w:rPr>
          <w:rFonts w:eastAsiaTheme="minorEastAsia"/>
          <w:sz w:val="21"/>
          <w:szCs w:val="21"/>
          <w:lang w:eastAsia="ko-KR"/>
        </w:rPr>
        <w:t>rant in NR-U</w:t>
      </w:r>
      <w:r w:rsidR="0062707B">
        <w:rPr>
          <w:rFonts w:eastAsiaTheme="minorEastAsia" w:hint="eastAsia"/>
          <w:sz w:val="21"/>
          <w:szCs w:val="21"/>
          <w:lang w:eastAsia="ko-KR"/>
        </w:rPr>
        <w:t xml:space="preserve"> as follows:</w:t>
      </w:r>
      <w:r>
        <w:rPr>
          <w:rFonts w:eastAsiaTheme="minorEastAsia"/>
          <w:sz w:val="21"/>
          <w:szCs w:val="21"/>
          <w:lang w:eastAsia="ko-KR"/>
        </w:rPr>
        <w:t xml:space="preserve"> </w:t>
      </w:r>
    </w:p>
    <w:p w:rsidR="00E610F0" w:rsidRPr="00CB49C1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color w:val="000000"/>
          <w:lang w:eastAsia="ko-KR"/>
        </w:rPr>
      </w:pPr>
      <w:r w:rsidRPr="00A56B88">
        <w:rPr>
          <w:color w:val="000000"/>
        </w:rPr>
        <w:t>Agreements</w:t>
      </w:r>
      <w:r w:rsidR="00CB49C1">
        <w:rPr>
          <w:rFonts w:eastAsiaTheme="minorEastAsia" w:hint="eastAsia"/>
          <w:color w:val="000000"/>
          <w:lang w:eastAsia="ko-KR"/>
        </w:rPr>
        <w:t xml:space="preserve"> from RAN2#102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1:</w:t>
      </w:r>
      <w:r w:rsidRPr="00A56B88">
        <w:rPr>
          <w:color w:val="000000"/>
        </w:rPr>
        <w:tab/>
        <w:t>The scope of RAN2 study include the same deployment scenarios agreed for RAN1 evaluation, namely NR-U LAA, NR-U SA, ENU-DC, NNU-DC as well as an NR cell with DL in unlicensed band and UL in licensed band.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2</w:t>
      </w:r>
      <w:r w:rsidRPr="00A56B88">
        <w:rPr>
          <w:color w:val="000000"/>
        </w:rPr>
        <w:tab/>
      </w:r>
      <w:r w:rsidRPr="00B86622">
        <w:rPr>
          <w:color w:val="000000"/>
        </w:rPr>
        <w:t>NR-U will use NR licensed design as baseline for the study</w:t>
      </w:r>
      <w:r w:rsidRPr="00A56B88">
        <w:rPr>
          <w:color w:val="000000"/>
        </w:rPr>
        <w:t xml:space="preserve"> of CA (for NR-U LAA case), SA, and DC (both EN-DC and NR-DC). This means we need to understand what changes are needed compared to the baseline to make unlicensed operation work.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3:</w:t>
      </w:r>
      <w:r w:rsidRPr="00A56B88">
        <w:rPr>
          <w:color w:val="000000"/>
        </w:rPr>
        <w:tab/>
        <w:t xml:space="preserve">Support of asynchronous networks for will be addressed in the study (excluding the NR-U LAA case). 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  <w:highlight w:val="yellow"/>
        </w:rPr>
        <w:t>4:</w:t>
      </w:r>
      <w:r w:rsidRPr="00A56B88">
        <w:rPr>
          <w:color w:val="000000"/>
          <w:highlight w:val="yellow"/>
        </w:rPr>
        <w:tab/>
        <w:t>Changes needed to configured grants should be studied.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5:</w:t>
      </w:r>
      <w:r w:rsidRPr="00A56B88">
        <w:rPr>
          <w:color w:val="000000"/>
        </w:rPr>
        <w:tab/>
        <w:t>Multiple beam operation and related procedures should be studied.</w:t>
      </w:r>
    </w:p>
    <w:p w:rsidR="00E610F0" w:rsidRPr="00A56B88" w:rsidRDefault="00E610F0" w:rsidP="00E61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A56B88">
        <w:rPr>
          <w:color w:val="000000"/>
        </w:rPr>
        <w:t>6:</w:t>
      </w:r>
      <w:r w:rsidRPr="00A56B88">
        <w:rPr>
          <w:color w:val="000000"/>
        </w:rPr>
        <w:tab/>
        <w:t>RAN2 will also consider all the bands included in RAN1 study.</w:t>
      </w:r>
    </w:p>
    <w:p w:rsidR="00E610F0" w:rsidRDefault="00E610F0" w:rsidP="00E610F0">
      <w:pPr>
        <w:rPr>
          <w:rFonts w:eastAsiaTheme="minorEastAsia"/>
          <w:szCs w:val="22"/>
          <w:lang w:eastAsia="ko-KR"/>
        </w:rPr>
      </w:pPr>
    </w:p>
    <w:p w:rsidR="00E610F0" w:rsidRDefault="00E610F0" w:rsidP="004C0260">
      <w:pPr>
        <w:jc w:val="both"/>
        <w:rPr>
          <w:rFonts w:eastAsiaTheme="minorEastAsia"/>
          <w:sz w:val="21"/>
          <w:szCs w:val="21"/>
          <w:lang w:eastAsia="ko-KR"/>
        </w:rPr>
      </w:pPr>
      <w:r w:rsidRPr="004C0260">
        <w:rPr>
          <w:rFonts w:eastAsiaTheme="minorEastAsia" w:hint="eastAsia"/>
          <w:sz w:val="21"/>
          <w:szCs w:val="21"/>
          <w:lang w:eastAsia="ko-KR"/>
        </w:rPr>
        <w:t xml:space="preserve">However, 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yet there is lack of discussion</w:t>
      </w:r>
      <w:r w:rsidR="004C0260">
        <w:rPr>
          <w:rFonts w:eastAsiaTheme="minorEastAsia" w:hint="eastAsia"/>
          <w:sz w:val="21"/>
          <w:szCs w:val="21"/>
          <w:lang w:eastAsia="ko-KR"/>
        </w:rPr>
        <w:t>s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 xml:space="preserve"> </w:t>
      </w:r>
      <w:r w:rsidR="004C0260">
        <w:rPr>
          <w:rFonts w:eastAsiaTheme="minorEastAsia" w:hint="eastAsia"/>
          <w:sz w:val="21"/>
          <w:szCs w:val="21"/>
          <w:lang w:eastAsia="ko-KR"/>
        </w:rPr>
        <w:t xml:space="preserve">regarding 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utilizing</w:t>
      </w:r>
      <w:r w:rsidRPr="004C0260">
        <w:rPr>
          <w:rFonts w:eastAsiaTheme="minorEastAsia"/>
          <w:sz w:val="21"/>
          <w:szCs w:val="21"/>
          <w:lang w:eastAsia="ko-KR"/>
        </w:rPr>
        <w:t xml:space="preserve"> wide band operation</w:t>
      </w:r>
      <w:r w:rsidR="004C0260" w:rsidRPr="004C0260">
        <w:rPr>
          <w:rFonts w:eastAsiaTheme="minorEastAsia" w:hint="eastAsia"/>
          <w:sz w:val="21"/>
          <w:szCs w:val="21"/>
          <w:lang w:eastAsia="ko-KR"/>
        </w:rPr>
        <w:t>s</w:t>
      </w:r>
      <w:r w:rsidRPr="004C0260">
        <w:rPr>
          <w:rFonts w:eastAsiaTheme="minorEastAsia"/>
          <w:sz w:val="21"/>
          <w:szCs w:val="21"/>
          <w:lang w:eastAsia="ko-KR"/>
        </w:rPr>
        <w:t xml:space="preserve"> for AUL. </w:t>
      </w:r>
      <w:r w:rsidR="00AE76AA">
        <w:rPr>
          <w:rFonts w:eastAsiaTheme="minorEastAsia" w:hint="eastAsia"/>
          <w:sz w:val="21"/>
          <w:szCs w:val="21"/>
          <w:lang w:eastAsia="ko-KR"/>
        </w:rPr>
        <w:t>Considering wide unlicensed band and multiple BWP operations, we believe</w:t>
      </w:r>
      <w:r w:rsidRPr="004C0260">
        <w:rPr>
          <w:rFonts w:eastAsiaTheme="minorEastAsia"/>
          <w:sz w:val="21"/>
          <w:szCs w:val="21"/>
          <w:lang w:eastAsia="ko-KR"/>
        </w:rPr>
        <w:t xml:space="preserve"> </w:t>
      </w:r>
      <w:r w:rsidR="00AE76AA">
        <w:rPr>
          <w:rFonts w:eastAsiaTheme="minorEastAsia" w:hint="eastAsia"/>
          <w:sz w:val="21"/>
          <w:szCs w:val="21"/>
          <w:lang w:eastAsia="ko-KR"/>
        </w:rPr>
        <w:t>wide band operations needs to be discussed with AUL.</w:t>
      </w:r>
    </w:p>
    <w:p w:rsidR="00AE76AA" w:rsidRDefault="00AE76AA" w:rsidP="004C0260">
      <w:pPr>
        <w:jc w:val="both"/>
        <w:rPr>
          <w:rFonts w:eastAsiaTheme="minorEastAsia"/>
          <w:sz w:val="21"/>
          <w:szCs w:val="21"/>
          <w:lang w:eastAsia="ko-KR"/>
        </w:rPr>
      </w:pPr>
    </w:p>
    <w:p w:rsidR="00AE76AA" w:rsidRPr="00D7677A" w:rsidRDefault="00AE76AA" w:rsidP="00AE76AA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5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>
        <w:rPr>
          <w:rFonts w:eastAsiaTheme="minorEastAsia" w:hint="eastAsia"/>
          <w:sz w:val="21"/>
          <w:szCs w:val="21"/>
          <w:lang w:eastAsia="ko-KR"/>
        </w:rPr>
        <w:t>Wide band operations can be discussed along with AUL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7243" w:rsidRPr="000D4965" w:rsidRDefault="00E67243" w:rsidP="00E67243">
      <w:pPr>
        <w:jc w:val="both"/>
        <w:rPr>
          <w:rFonts w:ascii="Arial" w:eastAsiaTheme="minorEastAsia" w:hAnsi="Arial" w:cs="Arial"/>
          <w:lang w:eastAsia="ko-KR"/>
        </w:rPr>
      </w:pPr>
    </w:p>
    <w:p w:rsidR="00E67243" w:rsidRPr="00D72FC2" w:rsidRDefault="00E67243" w:rsidP="00E67243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hAnsi="Arial" w:cs="Arial"/>
          <w:sz w:val="32"/>
          <w:szCs w:val="32"/>
          <w:lang w:val="en-US"/>
        </w:rPr>
      </w:pPr>
      <w:r w:rsidRPr="00D72FC2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Pr="00D72FC2">
        <w:rPr>
          <w:rFonts w:ascii="Arial" w:eastAsiaTheme="minorEastAsia" w:hAnsi="Arial"/>
          <w:sz w:val="36"/>
          <w:lang w:eastAsia="ko-KR"/>
        </w:rPr>
        <w:t>Summary</w:t>
      </w:r>
    </w:p>
    <w:p w:rsidR="00E67243" w:rsidRDefault="00E67243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sz w:val="21"/>
          <w:szCs w:val="21"/>
          <w:lang w:eastAsia="ko-KR"/>
        </w:rPr>
        <w:t>Based on the discussion and identified observations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, </w:t>
      </w:r>
      <w:r w:rsidRPr="00D7677A">
        <w:rPr>
          <w:rFonts w:eastAsiaTheme="minorEastAsia"/>
          <w:sz w:val="21"/>
          <w:szCs w:val="21"/>
          <w:lang w:eastAsia="ko-KR"/>
        </w:rPr>
        <w:t>we propose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RAN2 to discuss the</w:t>
      </w:r>
      <w:r w:rsidRPr="00D7677A">
        <w:rPr>
          <w:rFonts w:eastAsiaTheme="minorEastAsia"/>
          <w:sz w:val="21"/>
          <w:szCs w:val="21"/>
          <w:lang w:eastAsia="ko-KR"/>
        </w:rPr>
        <w:t xml:space="preserve"> following</w:t>
      </w:r>
      <w:r w:rsidR="00014366">
        <w:rPr>
          <w:rFonts w:eastAsiaTheme="minorEastAsia" w:hint="eastAsia"/>
          <w:sz w:val="21"/>
          <w:szCs w:val="21"/>
          <w:lang w:eastAsia="ko-KR"/>
        </w:rPr>
        <w:t xml:space="preserve"> observation</w:t>
      </w:r>
      <w:r w:rsidRPr="00D7677A">
        <w:rPr>
          <w:rFonts w:eastAsiaTheme="minorEastAsia"/>
          <w:sz w:val="21"/>
          <w:szCs w:val="21"/>
          <w:lang w:eastAsia="ko-KR"/>
        </w:rPr>
        <w:t>s:</w:t>
      </w:r>
    </w:p>
    <w:p w:rsidR="00014366" w:rsidRPr="00014366" w:rsidRDefault="00014366" w:rsidP="00D7677A">
      <w:pPr>
        <w:jc w:val="both"/>
        <w:rPr>
          <w:rFonts w:eastAsiaTheme="minorEastAsia"/>
          <w:sz w:val="21"/>
          <w:szCs w:val="21"/>
          <w:lang w:eastAsia="ko-KR"/>
        </w:rPr>
      </w:pPr>
    </w:p>
    <w:p w:rsidR="00320411" w:rsidRPr="00D7677A" w:rsidRDefault="00320411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D7677A">
        <w:rPr>
          <w:rFonts w:eastAsiaTheme="minorEastAsia"/>
          <w:b/>
          <w:sz w:val="21"/>
          <w:szCs w:val="21"/>
          <w:lang w:eastAsia="ko-KR"/>
        </w:rPr>
        <w:lastRenderedPageBreak/>
        <w:t>Observation 1:</w:t>
      </w:r>
      <w:r w:rsidRPr="00D7677A">
        <w:rPr>
          <w:rFonts w:eastAsiaTheme="minorEastAsia"/>
          <w:sz w:val="21"/>
          <w:szCs w:val="21"/>
          <w:lang w:eastAsia="ko-KR"/>
        </w:rPr>
        <w:t xml:space="preserve"> Wideband operation for NR-U can be inherited from CA in legacy LAA.</w:t>
      </w:r>
    </w:p>
    <w:p w:rsidR="006B5D3C" w:rsidRDefault="006B5D3C" w:rsidP="00D7677A">
      <w:pPr>
        <w:jc w:val="both"/>
        <w:rPr>
          <w:rFonts w:eastAsiaTheme="minorEastAsia"/>
          <w:sz w:val="21"/>
          <w:szCs w:val="21"/>
          <w:lang w:eastAsia="ko-KR"/>
        </w:rPr>
      </w:pPr>
      <w:r w:rsidRPr="003E3264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3E3264">
        <w:rPr>
          <w:rFonts w:eastAsiaTheme="minorEastAsia" w:hint="eastAsia"/>
          <w:b/>
          <w:sz w:val="21"/>
          <w:szCs w:val="21"/>
          <w:lang w:eastAsia="ko-KR"/>
        </w:rPr>
        <w:t>2</w:t>
      </w:r>
      <w:r w:rsidRPr="003E3264">
        <w:rPr>
          <w:rFonts w:eastAsiaTheme="minorEastAsia"/>
          <w:b/>
          <w:sz w:val="21"/>
          <w:szCs w:val="21"/>
          <w:lang w:eastAsia="ko-KR"/>
        </w:rPr>
        <w:t>:</w:t>
      </w:r>
      <w:r w:rsidRPr="00B420D3">
        <w:rPr>
          <w:rFonts w:eastAsiaTheme="minorEastAsia"/>
          <w:sz w:val="21"/>
          <w:szCs w:val="21"/>
          <w:lang w:eastAsia="ko-KR"/>
        </w:rPr>
        <w:t xml:space="preserve"> DFS channel should be considered </w:t>
      </w:r>
      <w:r>
        <w:rPr>
          <w:rFonts w:eastAsiaTheme="minorEastAsia" w:hint="eastAsia"/>
          <w:sz w:val="21"/>
          <w:szCs w:val="21"/>
          <w:lang w:eastAsia="ko-KR"/>
        </w:rPr>
        <w:t>for NR-U wideband operation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</w:p>
    <w:p w:rsidR="00F93A1D" w:rsidRDefault="00F93A1D" w:rsidP="00F93A1D">
      <w:pPr>
        <w:jc w:val="both"/>
        <w:rPr>
          <w:rFonts w:eastAsiaTheme="minorEastAsia"/>
          <w:sz w:val="21"/>
          <w:szCs w:val="21"/>
          <w:lang w:eastAsia="ko-KR"/>
        </w:rPr>
      </w:pPr>
      <w:r w:rsidRPr="0093437F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3</w:t>
      </w:r>
      <w:r w:rsidRPr="0093437F">
        <w:rPr>
          <w:rFonts w:eastAsiaTheme="minorEastAsia"/>
          <w:b/>
          <w:sz w:val="21"/>
          <w:szCs w:val="21"/>
          <w:lang w:eastAsia="ko-KR"/>
        </w:rPr>
        <w:t>:</w:t>
      </w:r>
      <w:r w:rsidRPr="00D01348">
        <w:rPr>
          <w:rFonts w:eastAsiaTheme="minorEastAsia"/>
          <w:sz w:val="21"/>
          <w:szCs w:val="21"/>
          <w:lang w:eastAsia="ko-KR"/>
        </w:rPr>
        <w:t xml:space="preserve"> 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</w:t>
      </w:r>
      <w:r w:rsidR="00086E80">
        <w:rPr>
          <w:rFonts w:eastAsiaTheme="minorEastAsia" w:hint="eastAsia"/>
          <w:sz w:val="21"/>
          <w:szCs w:val="21"/>
          <w:lang w:eastAsia="ko-KR"/>
        </w:rPr>
        <w:t xml:space="preserve"> enhanced</w:t>
      </w:r>
      <w:r w:rsidRPr="00D01348">
        <w:rPr>
          <w:rFonts w:eastAsiaTheme="minorEastAsia"/>
          <w:sz w:val="21"/>
          <w:szCs w:val="21"/>
          <w:lang w:eastAsia="ko-KR"/>
        </w:rPr>
        <w:t>.</w:t>
      </w:r>
    </w:p>
    <w:p w:rsidR="007400B8" w:rsidRPr="00D7677A" w:rsidRDefault="007400B8" w:rsidP="007400B8">
      <w:pPr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 w:rsidRPr="00086E80">
        <w:rPr>
          <w:rFonts w:eastAsiaTheme="minorEastAsia" w:hint="eastAsia"/>
          <w:b/>
          <w:sz w:val="21"/>
          <w:szCs w:val="21"/>
          <w:lang w:eastAsia="ko-KR"/>
        </w:rPr>
        <w:t>4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 w:rsidRPr="00D7677A">
        <w:rPr>
          <w:rFonts w:eastAsiaTheme="minorEastAsia" w:hint="eastAsia"/>
          <w:sz w:val="21"/>
          <w:szCs w:val="21"/>
          <w:lang w:eastAsia="ko-KR"/>
        </w:rPr>
        <w:t xml:space="preserve">Multi-channel access schemes </w:t>
      </w:r>
      <w:r>
        <w:rPr>
          <w:rFonts w:eastAsiaTheme="minorEastAsia" w:hint="eastAsia"/>
          <w:sz w:val="21"/>
          <w:szCs w:val="21"/>
          <w:lang w:eastAsia="ko-KR"/>
        </w:rPr>
        <w:t>can</w:t>
      </w:r>
      <w:r w:rsidRPr="00D01348">
        <w:rPr>
          <w:rFonts w:eastAsiaTheme="minorEastAsia" w:hint="eastAsia"/>
          <w:sz w:val="21"/>
          <w:szCs w:val="21"/>
          <w:lang w:eastAsia="ko-KR"/>
        </w:rPr>
        <w:t xml:space="preserve"> be inherited from LTE-LAA/eLAA </w:t>
      </w:r>
      <w:r>
        <w:rPr>
          <w:rFonts w:eastAsiaTheme="minorEastAsia" w:hint="eastAsia"/>
          <w:sz w:val="21"/>
          <w:szCs w:val="21"/>
          <w:lang w:eastAsia="ko-KR"/>
        </w:rPr>
        <w:t>and enhanced</w:t>
      </w:r>
      <w:r w:rsidRPr="00D7677A">
        <w:rPr>
          <w:rFonts w:eastAsiaTheme="minorEastAsia"/>
          <w:sz w:val="21"/>
          <w:szCs w:val="21"/>
          <w:lang w:eastAsia="ko-KR"/>
        </w:rPr>
        <w:t>.</w:t>
      </w:r>
    </w:p>
    <w:p w:rsidR="00E67243" w:rsidRDefault="00AE76AA" w:rsidP="00E67243">
      <w:pPr>
        <w:pStyle w:val="a4"/>
        <w:ind w:left="0"/>
        <w:jc w:val="both"/>
        <w:rPr>
          <w:rFonts w:eastAsiaTheme="minorEastAsia"/>
          <w:sz w:val="21"/>
          <w:szCs w:val="21"/>
          <w:lang w:eastAsia="ko-KR"/>
        </w:rPr>
      </w:pPr>
      <w:r w:rsidRPr="00086E80">
        <w:rPr>
          <w:rFonts w:eastAsiaTheme="minorEastAsia"/>
          <w:b/>
          <w:sz w:val="21"/>
          <w:szCs w:val="21"/>
          <w:lang w:eastAsia="ko-KR"/>
        </w:rPr>
        <w:t xml:space="preserve">Observation </w:t>
      </w:r>
      <w:r>
        <w:rPr>
          <w:rFonts w:eastAsiaTheme="minorEastAsia" w:hint="eastAsia"/>
          <w:b/>
          <w:sz w:val="21"/>
          <w:szCs w:val="21"/>
          <w:lang w:eastAsia="ko-KR"/>
        </w:rPr>
        <w:t>5</w:t>
      </w:r>
      <w:r w:rsidRPr="00086E80">
        <w:rPr>
          <w:rFonts w:eastAsiaTheme="minorEastAsia"/>
          <w:b/>
          <w:sz w:val="21"/>
          <w:szCs w:val="21"/>
          <w:lang w:eastAsia="ko-KR"/>
        </w:rPr>
        <w:t>:</w:t>
      </w:r>
      <w:r w:rsidRPr="00D7677A">
        <w:rPr>
          <w:rFonts w:eastAsiaTheme="minorEastAsia"/>
          <w:sz w:val="21"/>
          <w:szCs w:val="21"/>
          <w:lang w:eastAsia="ko-KR"/>
        </w:rPr>
        <w:t xml:space="preserve"> </w:t>
      </w:r>
      <w:r>
        <w:rPr>
          <w:rFonts w:eastAsiaTheme="minorEastAsia" w:hint="eastAsia"/>
          <w:sz w:val="21"/>
          <w:szCs w:val="21"/>
          <w:lang w:eastAsia="ko-KR"/>
        </w:rPr>
        <w:t>Wide band operations can be discussed along with AUL.</w:t>
      </w:r>
    </w:p>
    <w:p w:rsidR="00AE76AA" w:rsidRPr="00D72FC2" w:rsidRDefault="00AE76AA" w:rsidP="00E67243">
      <w:pPr>
        <w:pStyle w:val="a4"/>
        <w:ind w:left="0"/>
        <w:jc w:val="both"/>
        <w:rPr>
          <w:rFonts w:ascii="Arial" w:hAnsi="Arial" w:cs="Arial"/>
          <w:sz w:val="32"/>
          <w:szCs w:val="32"/>
        </w:rPr>
      </w:pPr>
    </w:p>
    <w:p w:rsidR="00E67243" w:rsidRPr="00D72FC2" w:rsidRDefault="00E67243" w:rsidP="00E67243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D72FC2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:rsidR="00E67243" w:rsidRPr="00D72FC2" w:rsidRDefault="00E67243" w:rsidP="00E67243">
      <w:pPr>
        <w:jc w:val="both"/>
      </w:pPr>
    </w:p>
    <w:p w:rsidR="00E67243" w:rsidRPr="00946C77" w:rsidRDefault="00E67243" w:rsidP="00E67243">
      <w:pPr>
        <w:pStyle w:val="2222"/>
        <w:spacing w:after="120" w:line="288" w:lineRule="auto"/>
        <w:ind w:firstLineChars="0" w:firstLine="0"/>
        <w:rPr>
          <w:rFonts w:eastAsiaTheme="minorEastAsia" w:cs="Times New Roman"/>
          <w:sz w:val="21"/>
          <w:szCs w:val="21"/>
          <w:lang w:eastAsia="ko-KR"/>
        </w:rPr>
      </w:pPr>
      <w:r w:rsidRPr="00946C77">
        <w:rPr>
          <w:rFonts w:eastAsiaTheme="minorEastAsia" w:cs="Times New Roman"/>
          <w:sz w:val="21"/>
          <w:szCs w:val="21"/>
          <w:lang w:eastAsia="ko-KR"/>
        </w:rPr>
        <w:t xml:space="preserve">[1] RP-170828, “New SID on NR-based Access to Unlicensed Spectrum”, Qualcomm. </w:t>
      </w:r>
    </w:p>
    <w:p w:rsidR="00E67243" w:rsidRPr="00E478E4" w:rsidRDefault="00E67243" w:rsidP="00E67243">
      <w:pPr>
        <w:tabs>
          <w:tab w:val="left" w:pos="1985"/>
        </w:tabs>
        <w:jc w:val="both"/>
        <w:rPr>
          <w:rFonts w:ascii="Arial" w:eastAsiaTheme="minorEastAsia" w:hAnsi="Arial" w:cs="Arial"/>
          <w:lang w:eastAsia="ko-KR"/>
        </w:rPr>
      </w:pPr>
    </w:p>
    <w:p w:rsidR="00143537" w:rsidRPr="00E67243" w:rsidRDefault="00143537"/>
    <w:sectPr w:rsidR="00143537" w:rsidRPr="00E67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1C" w:rsidRDefault="004E481C">
      <w:pPr>
        <w:spacing w:after="0"/>
      </w:pPr>
      <w:r>
        <w:separator/>
      </w:r>
    </w:p>
  </w:endnote>
  <w:endnote w:type="continuationSeparator" w:id="0">
    <w:p w:rsidR="004E481C" w:rsidRDefault="004E48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1C" w:rsidRDefault="004E481C">
      <w:pPr>
        <w:spacing w:after="0"/>
      </w:pPr>
      <w:r>
        <w:separator/>
      </w:r>
    </w:p>
  </w:footnote>
  <w:footnote w:type="continuationSeparator" w:id="0">
    <w:p w:rsidR="004E481C" w:rsidRDefault="004E48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742F5"/>
    <w:multiLevelType w:val="hybridMultilevel"/>
    <w:tmpl w:val="D564E4AE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D652B0DE">
      <w:start w:val="1094"/>
      <w:numFmt w:val="bullet"/>
      <w:lvlText w:val="–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243"/>
    <w:rsid w:val="00014366"/>
    <w:rsid w:val="0003217B"/>
    <w:rsid w:val="00052048"/>
    <w:rsid w:val="0005505F"/>
    <w:rsid w:val="00086E80"/>
    <w:rsid w:val="000A49C1"/>
    <w:rsid w:val="000B792F"/>
    <w:rsid w:val="000C1B70"/>
    <w:rsid w:val="00113CAD"/>
    <w:rsid w:val="00127489"/>
    <w:rsid w:val="001365A4"/>
    <w:rsid w:val="00142C87"/>
    <w:rsid w:val="00143537"/>
    <w:rsid w:val="00146029"/>
    <w:rsid w:val="00176F63"/>
    <w:rsid w:val="001B074C"/>
    <w:rsid w:val="001C67BB"/>
    <w:rsid w:val="001D53A6"/>
    <w:rsid w:val="001E2DBC"/>
    <w:rsid w:val="00207B05"/>
    <w:rsid w:val="002253ED"/>
    <w:rsid w:val="00232FE7"/>
    <w:rsid w:val="0025138E"/>
    <w:rsid w:val="00265119"/>
    <w:rsid w:val="0029320E"/>
    <w:rsid w:val="002B64D3"/>
    <w:rsid w:val="002D47A9"/>
    <w:rsid w:val="00300AF7"/>
    <w:rsid w:val="003115F9"/>
    <w:rsid w:val="00320411"/>
    <w:rsid w:val="00374F7B"/>
    <w:rsid w:val="003C78EA"/>
    <w:rsid w:val="003D3D96"/>
    <w:rsid w:val="003D77B7"/>
    <w:rsid w:val="003E3264"/>
    <w:rsid w:val="00445129"/>
    <w:rsid w:val="00461BA1"/>
    <w:rsid w:val="00463B53"/>
    <w:rsid w:val="004835FA"/>
    <w:rsid w:val="004A3AB8"/>
    <w:rsid w:val="004C0260"/>
    <w:rsid w:val="004C221C"/>
    <w:rsid w:val="004C4C41"/>
    <w:rsid w:val="004E481C"/>
    <w:rsid w:val="005629FF"/>
    <w:rsid w:val="005A6261"/>
    <w:rsid w:val="005D26FC"/>
    <w:rsid w:val="005D40F3"/>
    <w:rsid w:val="00617131"/>
    <w:rsid w:val="0062707B"/>
    <w:rsid w:val="00651265"/>
    <w:rsid w:val="0067229A"/>
    <w:rsid w:val="0067408B"/>
    <w:rsid w:val="006763C8"/>
    <w:rsid w:val="006A2BD6"/>
    <w:rsid w:val="006A5AE0"/>
    <w:rsid w:val="006A6ABF"/>
    <w:rsid w:val="006B5D3C"/>
    <w:rsid w:val="006C5FB8"/>
    <w:rsid w:val="006E4BC4"/>
    <w:rsid w:val="00711205"/>
    <w:rsid w:val="00716350"/>
    <w:rsid w:val="00735674"/>
    <w:rsid w:val="007400B8"/>
    <w:rsid w:val="0074328D"/>
    <w:rsid w:val="007442E5"/>
    <w:rsid w:val="00765B38"/>
    <w:rsid w:val="007A134A"/>
    <w:rsid w:val="007A4128"/>
    <w:rsid w:val="007D30C2"/>
    <w:rsid w:val="007E78E1"/>
    <w:rsid w:val="00870FEF"/>
    <w:rsid w:val="00871019"/>
    <w:rsid w:val="008843B5"/>
    <w:rsid w:val="008852C5"/>
    <w:rsid w:val="008B03DB"/>
    <w:rsid w:val="008B7D38"/>
    <w:rsid w:val="008C2F0E"/>
    <w:rsid w:val="008E33B2"/>
    <w:rsid w:val="00903E75"/>
    <w:rsid w:val="00916D80"/>
    <w:rsid w:val="00922F11"/>
    <w:rsid w:val="0093249C"/>
    <w:rsid w:val="0093437F"/>
    <w:rsid w:val="00946C77"/>
    <w:rsid w:val="00954608"/>
    <w:rsid w:val="0097627C"/>
    <w:rsid w:val="009B18B1"/>
    <w:rsid w:val="009C72BF"/>
    <w:rsid w:val="00A3532E"/>
    <w:rsid w:val="00A54174"/>
    <w:rsid w:val="00A71579"/>
    <w:rsid w:val="00A77F9E"/>
    <w:rsid w:val="00A8210E"/>
    <w:rsid w:val="00A95A31"/>
    <w:rsid w:val="00AB17C6"/>
    <w:rsid w:val="00AB3866"/>
    <w:rsid w:val="00AB3FD6"/>
    <w:rsid w:val="00AC0810"/>
    <w:rsid w:val="00AE5311"/>
    <w:rsid w:val="00AE76AA"/>
    <w:rsid w:val="00AF705C"/>
    <w:rsid w:val="00AF7CB0"/>
    <w:rsid w:val="00B251DB"/>
    <w:rsid w:val="00B420D3"/>
    <w:rsid w:val="00B44343"/>
    <w:rsid w:val="00B459BE"/>
    <w:rsid w:val="00B66CC7"/>
    <w:rsid w:val="00B76160"/>
    <w:rsid w:val="00BA4456"/>
    <w:rsid w:val="00BB6B3E"/>
    <w:rsid w:val="00BC1B73"/>
    <w:rsid w:val="00BD1AE0"/>
    <w:rsid w:val="00BE0F03"/>
    <w:rsid w:val="00C61A27"/>
    <w:rsid w:val="00C6732B"/>
    <w:rsid w:val="00C675BB"/>
    <w:rsid w:val="00C8724B"/>
    <w:rsid w:val="00CA7DB4"/>
    <w:rsid w:val="00CB49C1"/>
    <w:rsid w:val="00D01348"/>
    <w:rsid w:val="00D07763"/>
    <w:rsid w:val="00D431F1"/>
    <w:rsid w:val="00D5555C"/>
    <w:rsid w:val="00D70AD0"/>
    <w:rsid w:val="00D74E7A"/>
    <w:rsid w:val="00D7677A"/>
    <w:rsid w:val="00D76CD5"/>
    <w:rsid w:val="00D97BA6"/>
    <w:rsid w:val="00DC6CDD"/>
    <w:rsid w:val="00DD3DEE"/>
    <w:rsid w:val="00DF2071"/>
    <w:rsid w:val="00E223DC"/>
    <w:rsid w:val="00E27406"/>
    <w:rsid w:val="00E51A01"/>
    <w:rsid w:val="00E604CF"/>
    <w:rsid w:val="00E610F0"/>
    <w:rsid w:val="00E67243"/>
    <w:rsid w:val="00E709DA"/>
    <w:rsid w:val="00E731AE"/>
    <w:rsid w:val="00F81C07"/>
    <w:rsid w:val="00F938E9"/>
    <w:rsid w:val="00F93A1D"/>
    <w:rsid w:val="00FA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610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E610F0"/>
    <w:rPr>
      <w:rFonts w:ascii="Arial" w:eastAsia="MS Mincho" w:hAnsi="Arial" w:cs="Arial"/>
      <w:color w:val="0000FF"/>
      <w:szCs w:val="24"/>
      <w:lang w:val="en-GB" w:eastAsia="en-GB"/>
    </w:rPr>
  </w:style>
  <w:style w:type="table" w:styleId="a7">
    <w:name w:val="Table Grid"/>
    <w:basedOn w:val="a1"/>
    <w:rsid w:val="00E610F0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E610F0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43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672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uiPriority w:val="9"/>
    <w:rsid w:val="00E67243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val="en-GB" w:eastAsia="en-US"/>
    </w:rPr>
  </w:style>
  <w:style w:type="paragraph" w:styleId="a3">
    <w:name w:val="Title"/>
    <w:basedOn w:val="a"/>
    <w:link w:val="Char"/>
    <w:qFormat/>
    <w:rsid w:val="00E67243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3"/>
    <w:rsid w:val="00E67243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E67243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E67243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styleId="a4">
    <w:name w:val="List Paragraph"/>
    <w:basedOn w:val="a"/>
    <w:uiPriority w:val="34"/>
    <w:qFormat/>
    <w:rsid w:val="00E67243"/>
    <w:pPr>
      <w:ind w:left="720"/>
      <w:contextualSpacing/>
    </w:pPr>
  </w:style>
  <w:style w:type="paragraph" w:styleId="a5">
    <w:name w:val="header"/>
    <w:aliases w:val="header odd"/>
    <w:basedOn w:val="a"/>
    <w:link w:val="Char0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"/>
    <w:basedOn w:val="a0"/>
    <w:link w:val="a5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1"/>
    <w:uiPriority w:val="99"/>
    <w:unhideWhenUsed/>
    <w:rsid w:val="00113CA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113CAD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rsid w:val="00176F63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qFormat/>
    <w:rsid w:val="00176F63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610F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E610F0"/>
    <w:rPr>
      <w:rFonts w:ascii="Arial" w:eastAsia="MS Mincho" w:hAnsi="Arial" w:cs="Arial"/>
      <w:color w:val="0000FF"/>
      <w:szCs w:val="24"/>
      <w:lang w:val="en-GB" w:eastAsia="en-GB"/>
    </w:rPr>
  </w:style>
  <w:style w:type="table" w:styleId="a7">
    <w:name w:val="Table Grid"/>
    <w:basedOn w:val="a1"/>
    <w:rsid w:val="00E610F0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a"/>
    <w:rsid w:val="00E610F0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1060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JHYI</dc:creator>
  <cp:lastModifiedBy>Samsung_BH</cp:lastModifiedBy>
  <cp:revision>89</cp:revision>
  <dcterms:created xsi:type="dcterms:W3CDTF">2018-06-19T01:05:00Z</dcterms:created>
  <dcterms:modified xsi:type="dcterms:W3CDTF">2018-09-28T01:08:00Z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360B3E5537A7BB9A6EE19F4EDDB90C5D4493320CCDF9DACE5680B4B7B0B20C57</vt:lpwstr>
  </property>
  <property fmtid="{D5CDD505-2E9C-101B-9397-08002B2CF9AE}" pid="2" name="NSCPROP">
    <vt:lpwstr>NSCCustomProperty</vt:lpwstr>
  </property>
  <property fmtid="{D5CDD505-2E9C-101B-9397-08002B2CF9AE}" pid="3" name="NSCPROP_SA">
    <vt:lpwstr>C:\Users\user\AppData\Local\Microsoft\Windows\Temporary Internet Files\Content.Outlook\VHFV5VYP\180618_Unlicensed band channel access with LBT procedure for NR-U_jhyi_rev1.docx</vt:lpwstr>
  </property>
</Properties>
</file>